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B13F2B" w14:textId="42C23BEA" w:rsidR="003B698F" w:rsidRDefault="003B698F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I-1</w:t>
      </w:r>
    </w:p>
    <w:p w14:paraId="452EFF56" w14:textId="47983189" w:rsidR="004909D8" w:rsidRPr="002D7AF4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2D7AF4">
        <w:rPr>
          <w:rFonts w:ascii="Verdana" w:eastAsia="Arial" w:hAnsi="Verdana" w:cs="Arial"/>
          <w:b/>
          <w:u w:val="single"/>
        </w:rPr>
        <w:t>ESTUDO TÉCNICO PRELIMINAR 007/2025 - HABITAÇÃO</w:t>
      </w:r>
    </w:p>
    <w:p w14:paraId="370670F1" w14:textId="77777777" w:rsidR="004909D8" w:rsidRPr="002D7AF4" w:rsidRDefault="004909D8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77BF01A1" w14:textId="77777777" w:rsidR="004909D8" w:rsidRPr="002D7AF4" w:rsidRDefault="004909D8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75AE7CDD" w14:textId="77777777" w:rsidR="004909D8" w:rsidRPr="002D7AF4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2D7AF4">
        <w:rPr>
          <w:rFonts w:ascii="Verdana" w:eastAsia="Arial" w:hAnsi="Verdana" w:cs="Arial"/>
          <w:b/>
        </w:rPr>
        <w:t>1. INFORMAÇÕES BÁSICAS</w:t>
      </w:r>
    </w:p>
    <w:p w14:paraId="0DA95D21" w14:textId="5C2D6C2C" w:rsidR="004909D8" w:rsidRPr="002D7AF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2D7AF4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2D7AF4" w:rsidRPr="002D7AF4">
        <w:rPr>
          <w:rFonts w:ascii="Verdana" w:eastAsia="Arial" w:hAnsi="Verdana" w:cs="Arial"/>
          <w:b/>
          <w:sz w:val="20"/>
          <w:szCs w:val="20"/>
        </w:rPr>
        <w:t>00916</w:t>
      </w:r>
      <w:r w:rsidRPr="002D7AF4">
        <w:rPr>
          <w:rFonts w:ascii="Verdana" w:eastAsia="Arial" w:hAnsi="Verdana" w:cs="Arial"/>
          <w:b/>
          <w:sz w:val="20"/>
          <w:szCs w:val="20"/>
        </w:rPr>
        <w:t>/202</w:t>
      </w:r>
      <w:r w:rsidR="002D7AF4" w:rsidRPr="002D7AF4">
        <w:rPr>
          <w:rFonts w:ascii="Verdana" w:eastAsia="Arial" w:hAnsi="Verdana" w:cs="Arial"/>
          <w:b/>
          <w:sz w:val="20"/>
          <w:szCs w:val="20"/>
        </w:rPr>
        <w:t>5</w:t>
      </w:r>
      <w:r w:rsidRPr="002D7AF4">
        <w:rPr>
          <w:rFonts w:ascii="Verdana" w:eastAsia="Arial" w:hAnsi="Verdana" w:cs="Arial"/>
          <w:b/>
          <w:sz w:val="20"/>
          <w:szCs w:val="20"/>
        </w:rPr>
        <w:t xml:space="preserve">. </w:t>
      </w:r>
    </w:p>
    <w:p w14:paraId="356665B3" w14:textId="77777777" w:rsidR="004909D8" w:rsidRPr="002D7AF4" w:rsidRDefault="004909D8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4584C09" w14:textId="77777777" w:rsidR="004909D8" w:rsidRPr="002D7AF4" w:rsidRDefault="004909D8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</w:p>
    <w:p w14:paraId="3A69BE1A" w14:textId="77777777" w:rsidR="004909D8" w:rsidRPr="002D7AF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2D7AF4">
        <w:rPr>
          <w:rFonts w:ascii="Verdana" w:eastAsia="Arial" w:hAnsi="Verdana" w:cs="Arial"/>
          <w:b/>
          <w:bCs/>
          <w:color w:val="000000"/>
          <w:sz w:val="20"/>
          <w:szCs w:val="20"/>
        </w:rPr>
        <w:t>REGISTRO DE PREÇOS DE MATERIAIS DE CONSTRUÇÃO</w:t>
      </w:r>
    </w:p>
    <w:p w14:paraId="05AEB434" w14:textId="77777777" w:rsidR="004909D8" w:rsidRPr="002D7AF4" w:rsidRDefault="004909D8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</w:p>
    <w:p w14:paraId="1A43F0AE" w14:textId="77777777" w:rsidR="004909D8" w:rsidRPr="002D7AF4" w:rsidRDefault="004909D8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3B75091F" w14:textId="77777777" w:rsidR="004909D8" w:rsidRPr="002D7AF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D7AF4">
        <w:rPr>
          <w:rFonts w:ascii="Verdana" w:eastAsia="Arial" w:hAnsi="Verdana" w:cs="Arial"/>
          <w:sz w:val="20"/>
          <w:szCs w:val="20"/>
        </w:rPr>
        <w:t>Este documento consiste em Estudos necessários para assegurar a viabilidade da aquisição, mensurar os riscos, determinar uma estratégia de contratação e fornecer subsídios para a elaboração do Termo de Referência, bem como definir um plano de sustentação para a solução contratada.</w:t>
      </w:r>
    </w:p>
    <w:p w14:paraId="13EBAFCC" w14:textId="77777777" w:rsidR="004909D8" w:rsidRPr="002D7AF4" w:rsidRDefault="004909D8">
      <w:pPr>
        <w:tabs>
          <w:tab w:val="left" w:pos="3390"/>
          <w:tab w:val="center" w:pos="5032"/>
        </w:tabs>
        <w:jc w:val="both"/>
        <w:rPr>
          <w:rFonts w:ascii="Verdana" w:hAnsi="Verdana" w:cs="Arial"/>
          <w:b/>
        </w:rPr>
      </w:pPr>
    </w:p>
    <w:p w14:paraId="1E949EEC" w14:textId="453A6B81" w:rsidR="004909D8" w:rsidRPr="00394EE5" w:rsidRDefault="00000000">
      <w:pPr>
        <w:jc w:val="both"/>
        <w:rPr>
          <w:rFonts w:ascii="Verdana" w:hAnsi="Verdana"/>
          <w:b/>
        </w:rPr>
      </w:pPr>
      <w:r w:rsidRPr="00394EE5">
        <w:rPr>
          <w:rFonts w:ascii="Verdana" w:hAnsi="Verdana" w:cs="Arial"/>
          <w:b/>
        </w:rPr>
        <w:t xml:space="preserve">2. </w:t>
      </w:r>
      <w:r w:rsidR="00394EE5" w:rsidRPr="00394EE5">
        <w:rPr>
          <w:rFonts w:ascii="Verdana" w:hAnsi="Verdana"/>
          <w:b/>
        </w:rPr>
        <w:t>ENTREGA E CRITÉRIOS DE ACEITAÇÃO DO OBJETO</w:t>
      </w:r>
    </w:p>
    <w:p w14:paraId="6DA6237F" w14:textId="3BAB3F61" w:rsidR="00394EE5" w:rsidRDefault="00394EE5" w:rsidP="00394EE5">
      <w:pPr>
        <w:spacing w:line="276" w:lineRule="auto"/>
        <w:jc w:val="both"/>
        <w:rPr>
          <w:rFonts w:ascii="Verdana" w:hAnsi="Verdana"/>
          <w:lang w:eastAsia="pt-BR"/>
        </w:rPr>
      </w:pPr>
      <w:r>
        <w:rPr>
          <w:rFonts w:ascii="Verdana" w:hAnsi="Verdana" w:cs="Arial"/>
          <w:iCs/>
        </w:rPr>
        <w:t>2.1.</w:t>
      </w:r>
      <w:r>
        <w:rPr>
          <w:rFonts w:ascii="Verdana" w:hAnsi="Verdana" w:cs="Arial"/>
        </w:rPr>
        <w:t xml:space="preserve"> A entrega deverá ser realizada no endereço listado abaixo, no prazo máximo de 15 (quinze) dias corridos a partir da confirmação de recebimento da Autorização de Fornecimento/Execução emitida pelo Departamento de Compras e Contrato.</w:t>
      </w:r>
    </w:p>
    <w:p w14:paraId="19ACB633" w14:textId="77777777" w:rsidR="00394EE5" w:rsidRDefault="00394EE5" w:rsidP="00394EE5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- Garagem da Prefeitura</w:t>
      </w:r>
    </w:p>
    <w:p w14:paraId="11D68E22" w14:textId="77777777" w:rsidR="00394EE5" w:rsidRDefault="00394EE5" w:rsidP="00394EE5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- Rua Daniel Comboni, s/n Bairro Vila Comboni</w:t>
      </w:r>
    </w:p>
    <w:p w14:paraId="6F176C64" w14:textId="77777777" w:rsidR="00394EE5" w:rsidRDefault="00394EE5" w:rsidP="00394EE5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- Ponto de Referência: Entrada do INSS</w:t>
      </w:r>
    </w:p>
    <w:p w14:paraId="70A62173" w14:textId="77777777" w:rsidR="00394EE5" w:rsidRDefault="00394EE5" w:rsidP="00394EE5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São Gabriel da Palha-ES</w:t>
      </w:r>
    </w:p>
    <w:p w14:paraId="305E32FD" w14:textId="77777777" w:rsidR="00394EE5" w:rsidRDefault="00394EE5" w:rsidP="00394EE5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, Cep.: 29.780000</w:t>
      </w:r>
    </w:p>
    <w:p w14:paraId="28D6D147" w14:textId="77777777" w:rsidR="00394EE5" w:rsidRDefault="00394EE5" w:rsidP="00394EE5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Tel: 27 99975-6571</w:t>
      </w:r>
    </w:p>
    <w:p w14:paraId="54276191" w14:textId="77777777" w:rsidR="00394EE5" w:rsidRDefault="00394EE5" w:rsidP="00394EE5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>Email: assistenciasgp@gmail.com</w:t>
      </w:r>
    </w:p>
    <w:p w14:paraId="05D6CA2D" w14:textId="77777777" w:rsidR="00394EE5" w:rsidRDefault="00394EE5" w:rsidP="00394EE5">
      <w:pPr>
        <w:tabs>
          <w:tab w:val="left" w:pos="0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Responsável: </w:t>
      </w:r>
      <w:bookmarkStart w:id="0" w:name="__DdeLink__223_38524705581"/>
      <w:r>
        <w:rPr>
          <w:rFonts w:ascii="Verdana" w:hAnsi="Verdana" w:cs="Arial"/>
        </w:rPr>
        <w:t xml:space="preserve">Secretaria Municipal de Assistência, Desenvolvimento Social e Família </w:t>
      </w:r>
      <w:bookmarkEnd w:id="0"/>
    </w:p>
    <w:p w14:paraId="61F0BB89" w14:textId="77777777" w:rsidR="00394EE5" w:rsidRDefault="00394EE5" w:rsidP="00394EE5">
      <w:pPr>
        <w:jc w:val="both"/>
        <w:rPr>
          <w:rFonts w:ascii="Verdana" w:hAnsi="Verdana" w:cs="Arial"/>
        </w:rPr>
      </w:pPr>
    </w:p>
    <w:p w14:paraId="752BADC8" w14:textId="77777777" w:rsidR="00394EE5" w:rsidRDefault="00394EE5" w:rsidP="00394EE5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2.2. Os objetos serão recebidos provisoriamente no prazo de 10 (dez) dias, pelo (a) responsável pelo acompanhamento e fiscalização da ata de registro de preços, para efeito de posterior verificação de sua conformidade com as especificações constantes neste Termo de Referência e na proposta.</w:t>
      </w:r>
      <w:bookmarkStart w:id="1" w:name="page66R_mcid15"/>
      <w:bookmarkEnd w:id="1"/>
    </w:p>
    <w:p w14:paraId="60C6CC78" w14:textId="27B6C6D9" w:rsidR="00394EE5" w:rsidRDefault="00394EE5" w:rsidP="00394EE5">
      <w:pPr>
        <w:jc w:val="both"/>
        <w:rPr>
          <w:rFonts w:ascii="Verdana" w:hAnsi="Verdana" w:cs="Arial"/>
        </w:rPr>
      </w:pPr>
    </w:p>
    <w:p w14:paraId="2F489F74" w14:textId="77777777" w:rsidR="00394EE5" w:rsidRDefault="00394EE5" w:rsidP="00394EE5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2.3. Os itens poderão ser rejeitados, no todo ou em parte, quando em desacordo com as especificações constantes neste Termo de Referência e na proposta, devendo ser substituídos no prazo de 24h (vinte e quatro horas), a contar da notificação da contratada, às suas custas, sem prejuízo da aplicação das penalidades.</w:t>
      </w:r>
      <w:bookmarkStart w:id="2" w:name="page66R_mcid16"/>
      <w:bookmarkEnd w:id="2"/>
    </w:p>
    <w:p w14:paraId="025E0A6D" w14:textId="1019FF18" w:rsidR="00394EE5" w:rsidRDefault="00394EE5" w:rsidP="00394EE5">
      <w:pPr>
        <w:jc w:val="both"/>
        <w:rPr>
          <w:rFonts w:ascii="Verdana" w:hAnsi="Verdana" w:cs="Arial"/>
        </w:rPr>
      </w:pPr>
    </w:p>
    <w:p w14:paraId="4C69FFD8" w14:textId="012FE058" w:rsidR="00394EE5" w:rsidRDefault="00394EE5" w:rsidP="00394EE5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2.4</w:t>
      </w:r>
      <w:r>
        <w:rPr>
          <w:rFonts w:ascii="Verdana" w:hAnsi="Verdana" w:cs="Arial"/>
          <w:b/>
          <w:bCs/>
        </w:rPr>
        <w:t>.</w:t>
      </w:r>
      <w:r>
        <w:rPr>
          <w:rFonts w:ascii="Verdana" w:hAnsi="Verdana" w:cs="Arial"/>
        </w:rPr>
        <w:t xml:space="preserve"> O recebimento provisório ou definitivo do objeto não exclui a responsabilidade da contratada pelos prejuízos resultantes da incorreta execução do contrato/ata de registro de preços.</w:t>
      </w:r>
    </w:p>
    <w:p w14:paraId="6B79C5A3" w14:textId="77777777" w:rsidR="004909D8" w:rsidRPr="002D7AF4" w:rsidRDefault="004909D8">
      <w:pPr>
        <w:jc w:val="both"/>
        <w:rPr>
          <w:rFonts w:ascii="Verdana" w:hAnsi="Verdana" w:cs="Arial"/>
          <w:b/>
        </w:rPr>
      </w:pPr>
    </w:p>
    <w:p w14:paraId="47D978AC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3. CONTATO</w:t>
      </w:r>
    </w:p>
    <w:p w14:paraId="3415EFDE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Tel: (27) 99975-6571</w:t>
      </w:r>
    </w:p>
    <w:p w14:paraId="489FE6B3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 xml:space="preserve">Email: </w:t>
      </w:r>
      <w:hyperlink r:id="rId6">
        <w:r w:rsidRPr="002D7AF4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2D7AF4">
        <w:rPr>
          <w:rFonts w:ascii="Verdana" w:hAnsi="Verdana" w:cs="Arial"/>
        </w:rPr>
        <w:t xml:space="preserve"> </w:t>
      </w:r>
    </w:p>
    <w:p w14:paraId="39622CB5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 xml:space="preserve">Responsável: </w:t>
      </w:r>
      <w:r w:rsidRPr="002D7AF4">
        <w:rPr>
          <w:rFonts w:ascii="Verdana" w:hAnsi="Verdana" w:cs="Arial"/>
        </w:rPr>
        <w:t>Secretaria Municipal de Assistência, Desenvolvimento Social e Família</w:t>
      </w:r>
      <w:r w:rsidRPr="002D7AF4">
        <w:rPr>
          <w:rFonts w:ascii="Verdana" w:hAnsi="Verdana" w:cs="Arial"/>
          <w:b/>
        </w:rPr>
        <w:t xml:space="preserve"> </w:t>
      </w:r>
    </w:p>
    <w:p w14:paraId="0659E0C4" w14:textId="77777777" w:rsidR="004909D8" w:rsidRPr="002D7AF4" w:rsidRDefault="004909D8">
      <w:pPr>
        <w:jc w:val="both"/>
        <w:rPr>
          <w:rFonts w:ascii="Verdana" w:hAnsi="Verdana" w:cs="Arial"/>
          <w:b/>
        </w:rPr>
      </w:pPr>
    </w:p>
    <w:p w14:paraId="30B89B9D" w14:textId="77777777" w:rsidR="004909D8" w:rsidRPr="002D7AF4" w:rsidRDefault="00000000" w:rsidP="002D7AF4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2D7AF4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3536AF33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eastAsia="Arial" w:hAnsi="Verdana" w:cs="Arial"/>
          <w:b/>
          <w:bCs/>
        </w:rPr>
        <w:t>4.1.</w:t>
      </w:r>
      <w:r w:rsidRPr="002D7AF4">
        <w:rPr>
          <w:rFonts w:ascii="Verdana" w:eastAsia="Arial" w:hAnsi="Verdana" w:cs="Arial"/>
        </w:rPr>
        <w:t xml:space="preserve"> A aquisição pretendida tem consonância com o planejamento estratégico desta Instituição, uma vez que consta na sua programação orçamentária e financeira anual. </w:t>
      </w:r>
    </w:p>
    <w:p w14:paraId="0DEC1737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eastAsia="Arial" w:hAnsi="Verdana" w:cs="Arial"/>
          <w:b/>
          <w:bCs/>
          <w:color w:val="000000"/>
        </w:rPr>
        <w:t>4.2.</w:t>
      </w:r>
      <w:r w:rsidRPr="002D7AF4">
        <w:rPr>
          <w:rFonts w:ascii="Verdana" w:eastAsia="Arial" w:hAnsi="Verdana" w:cs="Arial"/>
          <w:color w:val="000000"/>
        </w:rPr>
        <w:t xml:space="preserve"> Foi produzido documento de formalização de demanda, sob o número 006/2025, que contempla a aquisição dos materiais.</w:t>
      </w:r>
    </w:p>
    <w:p w14:paraId="35434ABC" w14:textId="2707CD60" w:rsidR="004909D8" w:rsidRDefault="004909D8">
      <w:pPr>
        <w:jc w:val="both"/>
        <w:rPr>
          <w:rFonts w:ascii="Verdana" w:hAnsi="Verdana"/>
        </w:rPr>
      </w:pPr>
    </w:p>
    <w:p w14:paraId="715EA561" w14:textId="56FB5B58" w:rsidR="00A175CA" w:rsidRDefault="00A175CA">
      <w:pPr>
        <w:jc w:val="both"/>
        <w:rPr>
          <w:rFonts w:ascii="Verdana" w:hAnsi="Verdana"/>
        </w:rPr>
      </w:pPr>
    </w:p>
    <w:p w14:paraId="03EC2866" w14:textId="77777777" w:rsidR="00A175CA" w:rsidRPr="002D7AF4" w:rsidRDefault="00A175CA">
      <w:pPr>
        <w:jc w:val="both"/>
        <w:rPr>
          <w:rFonts w:ascii="Verdana" w:hAnsi="Verdana"/>
        </w:rPr>
      </w:pPr>
    </w:p>
    <w:p w14:paraId="43157241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5. DESCRIÇÃO DA NECESSIDADE</w:t>
      </w:r>
    </w:p>
    <w:p w14:paraId="58BB3378" w14:textId="77777777" w:rsidR="004909D8" w:rsidRPr="002D7AF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D7AF4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2D7AF4">
        <w:rPr>
          <w:rFonts w:ascii="Verdana" w:hAnsi="Verdana" w:cs="Arial"/>
          <w:sz w:val="20"/>
          <w:szCs w:val="20"/>
        </w:rPr>
        <w:t>Famílias de baixa renda que necessitam de realizar a produção de novas Unidades Habitacionais, melhorias/reformas;</w:t>
      </w:r>
    </w:p>
    <w:p w14:paraId="20B27A42" w14:textId="781B59D3" w:rsidR="004909D8" w:rsidRPr="002D7AF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D7AF4">
        <w:rPr>
          <w:rFonts w:ascii="Verdana" w:hAnsi="Verdana" w:cs="Arial"/>
          <w:b/>
          <w:bCs/>
          <w:sz w:val="20"/>
          <w:szCs w:val="20"/>
        </w:rPr>
        <w:t xml:space="preserve">5.2. </w:t>
      </w:r>
      <w:r w:rsidRPr="002D7AF4">
        <w:rPr>
          <w:rFonts w:ascii="Verdana" w:hAnsi="Verdana" w:cs="Arial"/>
          <w:sz w:val="20"/>
          <w:szCs w:val="20"/>
        </w:rPr>
        <w:t>Promover a melhoria das moradias no município, proporcionando qualidade de vida às famílias, a serem identificadas pelo cadastro social realizado pelo Departamento de Habitação;</w:t>
      </w:r>
    </w:p>
    <w:p w14:paraId="7A08EC85" w14:textId="77777777" w:rsidR="004909D8" w:rsidRPr="002D7AF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D7AF4">
        <w:rPr>
          <w:rFonts w:ascii="Verdana" w:hAnsi="Verdana" w:cs="Arial"/>
          <w:b/>
          <w:bCs/>
          <w:sz w:val="20"/>
          <w:szCs w:val="20"/>
        </w:rPr>
        <w:t xml:space="preserve">5.3. </w:t>
      </w:r>
      <w:r w:rsidRPr="002D7AF4">
        <w:rPr>
          <w:rFonts w:ascii="Verdana" w:hAnsi="Verdana" w:cs="Arial"/>
          <w:sz w:val="20"/>
          <w:szCs w:val="20"/>
        </w:rPr>
        <w:t>Reduzir a pobreza e as desigualdades sociais através de ações que busquem emancipar o cidadão em estado de vulnerabilidade social.</w:t>
      </w:r>
    </w:p>
    <w:p w14:paraId="4366B383" w14:textId="77777777" w:rsidR="004909D8" w:rsidRPr="002D7AF4" w:rsidRDefault="004909D8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</w:p>
    <w:p w14:paraId="1E117A6C" w14:textId="77777777" w:rsidR="004909D8" w:rsidRPr="002D7AF4" w:rsidRDefault="00000000">
      <w:pPr>
        <w:rPr>
          <w:rFonts w:ascii="Verdana" w:hAnsi="Verdana"/>
        </w:rPr>
      </w:pPr>
      <w:r w:rsidRPr="002D7AF4">
        <w:rPr>
          <w:rFonts w:ascii="Verdana" w:hAnsi="Verdana" w:cs="Arial"/>
          <w:b/>
          <w:iCs/>
        </w:rPr>
        <w:t>6. ÁREA REQUISITANTE</w:t>
      </w:r>
    </w:p>
    <w:p w14:paraId="4A97B246" w14:textId="47D5538D" w:rsidR="004909D8" w:rsidRPr="002D7AF4" w:rsidRDefault="002D7AF4">
      <w:pPr>
        <w:rPr>
          <w:rFonts w:ascii="Verdana" w:hAnsi="Verdana"/>
        </w:rPr>
      </w:pPr>
      <w:r w:rsidRPr="002D7AF4">
        <w:rPr>
          <w:rFonts w:ascii="Verdana" w:eastAsia="Arial" w:hAnsi="Verdana" w:cs="Arial"/>
          <w:b/>
          <w:bCs/>
        </w:rPr>
        <w:t>6.1</w:t>
      </w:r>
      <w:r>
        <w:rPr>
          <w:rFonts w:ascii="Verdana" w:eastAsia="Arial" w:hAnsi="Verdana" w:cs="Arial"/>
          <w:b/>
          <w:bCs/>
        </w:rPr>
        <w:t xml:space="preserve">. </w:t>
      </w:r>
      <w:r w:rsidRPr="002D7AF4">
        <w:rPr>
          <w:rFonts w:ascii="Verdana" w:eastAsia="Arial" w:hAnsi="Verdana" w:cs="Arial"/>
        </w:rPr>
        <w:t>Secretaria Municipal de Assistência, Desenvolvimento Social e Família.</w:t>
      </w:r>
    </w:p>
    <w:p w14:paraId="389F14AD" w14:textId="77777777" w:rsidR="004909D8" w:rsidRPr="002D7AF4" w:rsidRDefault="004909D8">
      <w:pPr>
        <w:rPr>
          <w:rFonts w:ascii="Verdana" w:eastAsia="Arial" w:hAnsi="Verdana" w:cs="Arial"/>
        </w:rPr>
      </w:pPr>
    </w:p>
    <w:p w14:paraId="0B549EBC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eastAsia="Arial" w:hAnsi="Verdana" w:cs="Arial"/>
          <w:b/>
        </w:rPr>
        <w:t>7. DESCRIÇÃO DOS REQUISITOS DA CONTRATAÇÃO</w:t>
      </w:r>
    </w:p>
    <w:p w14:paraId="4B80FF99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</w:rPr>
        <w:t xml:space="preserve">7.1. </w:t>
      </w:r>
      <w:r w:rsidRPr="002D7AF4">
        <w:rPr>
          <w:rFonts w:ascii="Verdana" w:hAnsi="Verdana" w:cs="Arial"/>
        </w:rPr>
        <w:t xml:space="preserve">Na </w:t>
      </w:r>
      <w:r w:rsidRPr="002D7AF4">
        <w:rPr>
          <w:rFonts w:ascii="Verdana" w:hAnsi="Verdana" w:cs="Arial"/>
          <w:color w:val="000000"/>
        </w:rPr>
        <w:t>entrega dos produtos</w:t>
      </w:r>
      <w:r w:rsidRPr="002D7AF4">
        <w:rPr>
          <w:rFonts w:ascii="Verdana" w:hAnsi="Verdana" w:cs="Arial"/>
        </w:rPr>
        <w:t>, a CONTRATADA deve:</w:t>
      </w:r>
    </w:p>
    <w:p w14:paraId="2EDA7EA7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</w:rPr>
        <w:t>a)</w:t>
      </w:r>
      <w:r w:rsidRPr="002D7AF4">
        <w:rPr>
          <w:rFonts w:ascii="Verdana" w:hAnsi="Verdana" w:cs="Arial"/>
        </w:rPr>
        <w:t xml:space="preserve"> </w:t>
      </w:r>
      <w:r w:rsidRPr="002D7AF4">
        <w:rPr>
          <w:rFonts w:ascii="Verdana" w:hAnsi="Verdana" w:cs="Arial"/>
          <w:color w:val="000000"/>
        </w:rPr>
        <w:t xml:space="preserve">Se submeter às regras do edital de licitação ou dispensa de licitação, apresentando toda a documentação exigida pelo órgão público competente; </w:t>
      </w:r>
    </w:p>
    <w:p w14:paraId="0F399FFE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  <w:color w:val="000000"/>
        </w:rPr>
        <w:t>b)</w:t>
      </w:r>
      <w:r w:rsidRPr="002D7AF4">
        <w:rPr>
          <w:rFonts w:ascii="Verdana" w:hAnsi="Verdana" w:cs="Arial"/>
          <w:color w:val="000000"/>
        </w:rPr>
        <w:t xml:space="preserve"> Estar em dia com as obrigações fiscais da empresa; </w:t>
      </w:r>
    </w:p>
    <w:p w14:paraId="30BB8627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  <w:color w:val="000000"/>
        </w:rPr>
        <w:t>c)</w:t>
      </w:r>
      <w:r w:rsidRPr="002D7AF4">
        <w:rPr>
          <w:rFonts w:ascii="Verdana" w:hAnsi="Verdana" w:cs="Arial"/>
          <w:color w:val="000000"/>
        </w:rPr>
        <w:t xml:space="preserve"> Os produtos disponibilizados precisam atender aos padrões de qualidade exigidos pela legislação vigente.</w:t>
      </w:r>
    </w:p>
    <w:p w14:paraId="25164675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eastAsia="Arial" w:hAnsi="Verdana" w:cs="Arial"/>
          <w:b/>
          <w:bCs/>
        </w:rPr>
        <w:t>d)</w:t>
      </w:r>
      <w:r w:rsidRPr="002D7AF4">
        <w:rPr>
          <w:rFonts w:ascii="Verdana" w:eastAsia="Arial" w:hAnsi="Verdana" w:cs="Arial"/>
        </w:rPr>
        <w:t xml:space="preserve"> A empresa fornecedora deve seguir práticas sustentáveis, como a reciclagem das embalagens, contribuindo para a preservação do meio ambiente.</w:t>
      </w:r>
    </w:p>
    <w:p w14:paraId="6299CA7F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eastAsia="Arial" w:hAnsi="Verdana" w:cs="Arial"/>
          <w:b/>
          <w:bCs/>
        </w:rPr>
        <w:t>e)</w:t>
      </w:r>
      <w:r w:rsidRPr="002D7AF4">
        <w:rPr>
          <w:rFonts w:ascii="Verdana" w:eastAsia="Arial" w:hAnsi="Verdana" w:cs="Arial"/>
        </w:rPr>
        <w:t xml:space="preserve"> Fornecer os itens </w:t>
      </w:r>
      <w:r w:rsidRPr="002D7AF4">
        <w:rPr>
          <w:rFonts w:ascii="Verdana" w:eastAsia="Arial" w:hAnsi="Verdana" w:cs="Arial"/>
          <w:color w:val="000000"/>
        </w:rPr>
        <w:t xml:space="preserve">em perfeito estado de uso e consumo com </w:t>
      </w:r>
      <w:r w:rsidRPr="002D7AF4">
        <w:rPr>
          <w:rFonts w:ascii="Verdana" w:eastAsia="Arial" w:hAnsi="Verdana" w:cs="Arial"/>
        </w:rPr>
        <w:t xml:space="preserve">qualidade </w:t>
      </w:r>
      <w:r w:rsidRPr="002D7AF4">
        <w:rPr>
          <w:rFonts w:ascii="Verdana" w:eastAsia="Arial" w:hAnsi="Verdana" w:cs="Arial"/>
          <w:color w:val="000000"/>
        </w:rPr>
        <w:t>preservada</w:t>
      </w:r>
      <w:r w:rsidRPr="002D7AF4">
        <w:rPr>
          <w:rFonts w:ascii="Verdana" w:eastAsia="Arial" w:hAnsi="Verdana" w:cs="Arial"/>
        </w:rPr>
        <w:t>;</w:t>
      </w:r>
    </w:p>
    <w:p w14:paraId="40FA5BBA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eastAsia="Arial" w:hAnsi="Verdana" w:cs="Arial"/>
          <w:b/>
          <w:bCs/>
        </w:rPr>
        <w:t>f)</w:t>
      </w:r>
      <w:r w:rsidRPr="002D7AF4">
        <w:rPr>
          <w:rFonts w:ascii="Verdana" w:eastAsia="Arial" w:hAnsi="Verdana" w:cs="Arial"/>
        </w:rPr>
        <w:t xml:space="preserve"> responsabilizar-se pela logística de entrega no </w:t>
      </w:r>
      <w:r w:rsidRPr="002D7AF4">
        <w:rPr>
          <w:rFonts w:ascii="Verdana" w:eastAsia="Arial" w:hAnsi="Verdana" w:cs="Arial"/>
          <w:color w:val="000000"/>
        </w:rPr>
        <w:t>horário</w:t>
      </w:r>
      <w:r w:rsidRPr="002D7AF4">
        <w:rPr>
          <w:rFonts w:ascii="Verdana" w:eastAsia="Arial" w:hAnsi="Verdana" w:cs="Arial"/>
        </w:rPr>
        <w:t xml:space="preserve"> e local determinado pela administração;</w:t>
      </w:r>
    </w:p>
    <w:p w14:paraId="5F9DD67F" w14:textId="77777777" w:rsidR="004909D8" w:rsidRPr="002D7AF4" w:rsidRDefault="004909D8">
      <w:pPr>
        <w:jc w:val="both"/>
        <w:rPr>
          <w:rFonts w:ascii="Verdana" w:hAnsi="Verdana"/>
        </w:rPr>
      </w:pPr>
    </w:p>
    <w:p w14:paraId="76036C73" w14:textId="77777777" w:rsidR="004909D8" w:rsidRPr="002D7AF4" w:rsidRDefault="00000000">
      <w:pPr>
        <w:suppressAutoHyphens w:val="0"/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8. ESTIMATIVA DAS QUANTIDADES A SEREM CONTRATADA</w:t>
      </w:r>
    </w:p>
    <w:p w14:paraId="357588B1" w14:textId="77777777" w:rsidR="004909D8" w:rsidRPr="002D7AF4" w:rsidRDefault="00000000">
      <w:pPr>
        <w:suppressAutoHyphens w:val="0"/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</w:rPr>
        <w:t>8.1.</w:t>
      </w:r>
      <w:r w:rsidRPr="002D7AF4">
        <w:rPr>
          <w:rFonts w:ascii="Verdana" w:hAnsi="Verdana" w:cs="Arial"/>
        </w:rPr>
        <w:t xml:space="preserve"> A relação dos itens necessários para contemplar a solução, bem como a estimativa da quantidade a ser contratada é apresentada na tabela a seguir: </w:t>
      </w:r>
    </w:p>
    <w:p w14:paraId="7909C909" w14:textId="77777777" w:rsidR="004909D8" w:rsidRPr="002D7AF4" w:rsidRDefault="004909D8">
      <w:pPr>
        <w:suppressAutoHyphens w:val="0"/>
        <w:jc w:val="both"/>
        <w:rPr>
          <w:rFonts w:ascii="Verdana" w:hAnsi="Verdana" w:cs="Arial"/>
          <w:shd w:val="clear" w:color="auto" w:fill="FFFF00"/>
        </w:rPr>
      </w:pPr>
    </w:p>
    <w:tbl>
      <w:tblPr>
        <w:tblW w:w="9696" w:type="dxa"/>
        <w:tblInd w:w="14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6"/>
        <w:gridCol w:w="1021"/>
        <w:gridCol w:w="742"/>
        <w:gridCol w:w="6977"/>
      </w:tblGrid>
      <w:tr w:rsidR="004909D8" w:rsidRPr="002D7AF4" w14:paraId="3240719E" w14:textId="77777777"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725D34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D7AF4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6E3BFA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D7AF4">
              <w:rPr>
                <w:rFonts w:ascii="Verdana" w:hAnsi="Verdana"/>
                <w:b/>
                <w:bCs/>
              </w:rPr>
              <w:t>Quant.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FFC67B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D7AF4">
              <w:rPr>
                <w:rFonts w:ascii="Verdana" w:hAnsi="Verdana"/>
                <w:b/>
                <w:bCs/>
              </w:rPr>
              <w:t>Unid.</w:t>
            </w:r>
          </w:p>
        </w:tc>
        <w:tc>
          <w:tcPr>
            <w:tcW w:w="6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E1C4D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D7AF4">
              <w:rPr>
                <w:rFonts w:ascii="Verdana" w:hAnsi="Verdana"/>
                <w:b/>
                <w:bCs/>
              </w:rPr>
              <w:t>Descrição</w:t>
            </w:r>
          </w:p>
        </w:tc>
      </w:tr>
      <w:tr w:rsidR="004909D8" w:rsidRPr="002D7AF4" w14:paraId="3FAF590E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6D53845A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1.1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3809554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10.000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5918491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sc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91D8D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Cimento Portland, CPIII- 50 kg</w:t>
            </w:r>
          </w:p>
        </w:tc>
      </w:tr>
      <w:tr w:rsidR="004909D8" w:rsidRPr="002D7AF4" w14:paraId="356AFEFC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44F835B8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1.2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0131A03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67DB7B86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m³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EA9F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Areia lavada, sem impureza média (retirada na jazida, sem transporte)</w:t>
            </w:r>
          </w:p>
        </w:tc>
      </w:tr>
      <w:tr w:rsidR="004909D8" w:rsidRPr="002D7AF4" w14:paraId="4F7DD04D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64C4E15C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1.3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7006822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44BB018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m³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78F3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Areia fina (do campo), sem impurezas (retirada na jazida, sem transporte)</w:t>
            </w:r>
          </w:p>
        </w:tc>
      </w:tr>
      <w:tr w:rsidR="004909D8" w:rsidRPr="002D7AF4" w14:paraId="51C0137D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28ACF0F7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1.4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0DA50927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8.000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0F5CD358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496F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Telha de Fibrocimento ondulada de 6 mm X 2,44 X 1,10 M (Sem Amianto)</w:t>
            </w:r>
          </w:p>
        </w:tc>
      </w:tr>
      <w:tr w:rsidR="004909D8" w:rsidRPr="002D7AF4" w14:paraId="15455E8B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50B87E32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1.5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50CE318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11501C4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m³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9CE1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Pedra Britada N. 1, Sem Frete</w:t>
            </w:r>
          </w:p>
        </w:tc>
      </w:tr>
      <w:tr w:rsidR="004909D8" w:rsidRPr="002D7AF4" w14:paraId="0D0BD2AD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2148C7D3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1.6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0026AE8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60.000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6701AEA8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63F6B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Bloco de concreto 14X19X39 cm - Estrutural</w:t>
            </w:r>
          </w:p>
        </w:tc>
      </w:tr>
      <w:tr w:rsidR="004909D8" w:rsidRPr="002D7AF4" w14:paraId="1B42DD51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199DF26B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1.7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5B69B5DB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100.000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01727B3D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E7D1F" w14:textId="5DF33325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Bloco cerâmico para alvenaria de 9 x 19 x 39 cm</w:t>
            </w:r>
          </w:p>
        </w:tc>
      </w:tr>
      <w:tr w:rsidR="004909D8" w:rsidRPr="002D7AF4" w14:paraId="7DC10CAC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6F311D3D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1.8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4A3BA72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5.000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6D89753C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m²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383B8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Piso cerâmico padrão, esmaltado, Pei 5, branca de 45X45</w:t>
            </w:r>
          </w:p>
        </w:tc>
      </w:tr>
      <w:tr w:rsidR="004909D8" w:rsidRPr="002D7AF4" w14:paraId="5C8428F4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721012B9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1.9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6DAB474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5EDB5E2A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8619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Porta madeira almofada 0,80 cm X 2.10 m</w:t>
            </w:r>
          </w:p>
        </w:tc>
      </w:tr>
      <w:tr w:rsidR="004909D8" w:rsidRPr="002D7AF4" w14:paraId="4724DC06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55240FB3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1.10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637B37EB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091D0FC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43F15" w14:textId="55FDF3FF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Janela De Correr Em Alumínio anodizado, vidro temperado incolor liso, espessura de 08 mm, na cor natural, medindo 1,50 X 1,10, linha 25, completa</w:t>
            </w:r>
          </w:p>
        </w:tc>
      </w:tr>
      <w:tr w:rsidR="004909D8" w:rsidRPr="002D7AF4" w14:paraId="524DAE09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6C19B263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1.11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30DD627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3818769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m²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A00CE" w14:textId="77777777" w:rsidR="004909D8" w:rsidRPr="002D7AF4" w:rsidRDefault="00000000">
            <w:pPr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Laje Pre-Moldada Convencional (Lajotas/Eps + Vigotas) Para Piso, Unidirecional.</w:t>
            </w:r>
          </w:p>
        </w:tc>
      </w:tr>
      <w:tr w:rsidR="004909D8" w:rsidRPr="002D7AF4" w14:paraId="6CCBDC73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091A68E3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1.12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5536893B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80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283B823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388B" w14:textId="3D596EFD" w:rsidR="004909D8" w:rsidRPr="002D7AF4" w:rsidRDefault="00000000">
            <w:pPr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Bacia Sanitária (Vaso) Com Caixa Acoplada, Sifão Oculto / Carenado, De Louca Branca (Sem Assento)</w:t>
            </w:r>
          </w:p>
        </w:tc>
      </w:tr>
      <w:tr w:rsidR="004909D8" w:rsidRPr="002D7AF4" w14:paraId="7B5EF1DD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63D50B35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1.13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7F1BCB97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685E49CD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237AF" w14:textId="77777777" w:rsidR="004909D8" w:rsidRPr="002D7AF4" w:rsidRDefault="00000000">
            <w:pPr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Parafuso de Fixação cromado para vaso sanitário</w:t>
            </w:r>
          </w:p>
        </w:tc>
      </w:tr>
      <w:tr w:rsidR="004909D8" w:rsidRPr="002D7AF4" w14:paraId="5C18E20F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04719B75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lastRenderedPageBreak/>
              <w:t>1.14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156587D6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80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7318D64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19B8B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Bancada/Banca/Pia De Aço Inoxidável (Aisi 430) Com 1 Cuba Central, De 0,55 X 1,80 M Com Válvula, Escorredor Duplo</w:t>
            </w:r>
          </w:p>
        </w:tc>
      </w:tr>
      <w:tr w:rsidR="004909D8" w:rsidRPr="002D7AF4" w14:paraId="0F9683AE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41A54CFD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1.15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7D876331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80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4DF5547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68198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Lavatório em louça com coluna- na cor branca</w:t>
            </w:r>
          </w:p>
        </w:tc>
      </w:tr>
      <w:tr w:rsidR="004909D8" w:rsidRPr="002D7AF4" w14:paraId="036946E1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1C466D6D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1.16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54E09F7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4851E91A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85A9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Torneira Cromada de mesa para lavatório, Padrão Popular, 1/2 "</w:t>
            </w:r>
          </w:p>
        </w:tc>
      </w:tr>
      <w:tr w:rsidR="004909D8" w:rsidRPr="002D7AF4" w14:paraId="1741994A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78D0D34B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1.17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7E46CED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7D7B06C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Kg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F919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  <w:color w:val="000000"/>
              </w:rPr>
              <w:t>Torneira Cromada de Parede para cozinha de 1/2 " Ou 3/4 "</w:t>
            </w:r>
          </w:p>
        </w:tc>
      </w:tr>
      <w:tr w:rsidR="004909D8" w:rsidRPr="002D7AF4" w14:paraId="2F057A54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4AA2655A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1.18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531713B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375D6F5D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kg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6089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Rejunte branco</w:t>
            </w:r>
          </w:p>
        </w:tc>
      </w:tr>
      <w:tr w:rsidR="004909D8" w:rsidRPr="002D7AF4" w14:paraId="58D151E0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0032B5B2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1.19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34712496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73956DCD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23B7F" w14:textId="77777777" w:rsidR="004909D8" w:rsidRPr="002D7AF4" w:rsidRDefault="00000000">
            <w:pPr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Caixa d'água em polietileno 500 litros</w:t>
            </w:r>
          </w:p>
        </w:tc>
      </w:tr>
      <w:tr w:rsidR="004909D8" w:rsidRPr="002D7AF4" w14:paraId="25991138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713ED6F0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1.20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12C8A9DB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3728E2F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8F919" w14:textId="77777777" w:rsidR="004909D8" w:rsidRPr="002D7AF4" w:rsidRDefault="00000000">
            <w:pPr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Tanque em mármore sintético 02 bojos, 1,20 x 0,60</w:t>
            </w:r>
          </w:p>
        </w:tc>
      </w:tr>
      <w:tr w:rsidR="004909D8" w:rsidRPr="002D7AF4" w14:paraId="54891243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7C3662B6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1.21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4D75EA5C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25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3FACAA3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A847A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Tinta Esmalte Sintético – 18 L</w:t>
            </w:r>
          </w:p>
        </w:tc>
      </w:tr>
      <w:tr w:rsidR="004909D8" w:rsidRPr="002D7AF4" w14:paraId="10A3FDD4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298E7B4B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1.22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5A1CB5C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1A7567DC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E25FC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Tinta Látex Acrílica Econômica, Cor Branca – 18 L</w:t>
            </w:r>
          </w:p>
        </w:tc>
      </w:tr>
      <w:tr w:rsidR="004909D8" w:rsidRPr="002D7AF4" w14:paraId="29D31848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7E4D7A37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1.23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7D5685C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7B569EB8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sc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3F60D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Argamassa Colante Tipo ACIII –  20 kg</w:t>
            </w:r>
          </w:p>
        </w:tc>
      </w:tr>
      <w:tr w:rsidR="004909D8" w:rsidRPr="002D7AF4" w14:paraId="25845726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2257478B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1.24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09605A9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2.000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50811EF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Kg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CB83B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Aço Ca-50, 10,0 Mm,</w:t>
            </w:r>
          </w:p>
        </w:tc>
      </w:tr>
      <w:tr w:rsidR="004909D8" w:rsidRPr="002D7AF4" w14:paraId="4E359A8D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61100A9E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1.25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3F7449FB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2.000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6B47025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Kg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0B8FE" w14:textId="77777777" w:rsidR="004909D8" w:rsidRPr="002D7AF4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Aço Ca-50, 12,5 Mm</w:t>
            </w:r>
          </w:p>
        </w:tc>
      </w:tr>
      <w:tr w:rsidR="004909D8" w:rsidRPr="002D7AF4" w14:paraId="27C06125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7976E87D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1.26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61C1F85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6962432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vr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82069" w14:textId="77777777" w:rsidR="004909D8" w:rsidRPr="002D7AF4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Aço CA-50, 8,0 MM</w:t>
            </w:r>
          </w:p>
        </w:tc>
      </w:tr>
      <w:tr w:rsidR="004909D8" w:rsidRPr="002D7AF4" w14:paraId="6BF260C7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1A5B8BCE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1.27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450F1CA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6FCA083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Jg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9AA2D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Dobradiça Em Aço/Ferro, 3" X 2 1/2", E= 1,9 A 2 Mm, Sem Anel, Cromado Ou Zincado, Tampa Bola Com Parafusos</w:t>
            </w:r>
          </w:p>
        </w:tc>
      </w:tr>
      <w:tr w:rsidR="004909D8" w:rsidRPr="002D7AF4" w14:paraId="2D54539E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4C77A9BA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1.28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25B73317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002FD02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01C2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Cabo flexível 6 mm</w:t>
            </w:r>
          </w:p>
        </w:tc>
      </w:tr>
      <w:tr w:rsidR="004909D8" w:rsidRPr="002D7AF4" w14:paraId="2E27C383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1718A1A7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1.29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26FE419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0325E62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FAA8BA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Cabo flexível 2,5 mm</w:t>
            </w:r>
          </w:p>
        </w:tc>
      </w:tr>
      <w:tr w:rsidR="004909D8" w:rsidRPr="002D7AF4" w14:paraId="46A2B6E0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46843E33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1.30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5A52FA8D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300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3C62CCC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63101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Caixa para tomada 4X2 retangular</w:t>
            </w:r>
          </w:p>
        </w:tc>
      </w:tr>
      <w:tr w:rsidR="004909D8" w:rsidRPr="002D7AF4" w14:paraId="255AA5EB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6B4E7C19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1.31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3CFBCB4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22B2814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5EE1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Tomada  2P +T 10 A com Placa horizontal</w:t>
            </w:r>
          </w:p>
        </w:tc>
      </w:tr>
      <w:tr w:rsidR="004909D8" w:rsidRPr="002D7AF4" w14:paraId="0A61A201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219BF480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1.32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76FF9AF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46E87548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821B2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Tubo pvc rígido para esgoto diâmetro 100 mm</w:t>
            </w:r>
          </w:p>
        </w:tc>
      </w:tr>
      <w:tr w:rsidR="004909D8" w:rsidRPr="002D7AF4" w14:paraId="537AAE39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5E90A8E6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1.33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6EAC63A8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667817A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FF946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 xml:space="preserve"> Luminária de teto Plafon/plafonier em plástico com soquete E27</w:t>
            </w:r>
          </w:p>
        </w:tc>
      </w:tr>
      <w:tr w:rsidR="004909D8" w:rsidRPr="002D7AF4" w14:paraId="47C4EF67" w14:textId="77777777">
        <w:tc>
          <w:tcPr>
            <w:tcW w:w="956" w:type="dxa"/>
            <w:tcBorders>
              <w:left w:val="single" w:sz="2" w:space="0" w:color="000000"/>
              <w:bottom w:val="single" w:sz="2" w:space="0" w:color="000000"/>
            </w:tcBorders>
          </w:tcPr>
          <w:p w14:paraId="247A989A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1.34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</w:tcBorders>
          </w:tcPr>
          <w:p w14:paraId="0E3D01E6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</w:tcPr>
          <w:p w14:paraId="557E7FA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69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37B0F" w14:textId="77777777" w:rsidR="004909D8" w:rsidRPr="002D7AF4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Lâmpada Led Bulbo Luz Branca 9w Bivolt</w:t>
            </w:r>
          </w:p>
        </w:tc>
      </w:tr>
    </w:tbl>
    <w:p w14:paraId="69210D1F" w14:textId="77777777" w:rsidR="004909D8" w:rsidRPr="002D7AF4" w:rsidRDefault="004909D8">
      <w:pPr>
        <w:jc w:val="both"/>
        <w:rPr>
          <w:rFonts w:ascii="Verdana" w:eastAsia="Arial" w:hAnsi="Verdana" w:cs="Arial"/>
          <w:b/>
        </w:rPr>
      </w:pPr>
    </w:p>
    <w:p w14:paraId="2E5EE8C8" w14:textId="77777777" w:rsidR="004909D8" w:rsidRPr="002D7AF4" w:rsidRDefault="00000000">
      <w:pPr>
        <w:suppressAutoHyphens w:val="0"/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9. ESTIMATIVA DO VALOR DA CONTRATAÇÃO:</w:t>
      </w:r>
    </w:p>
    <w:p w14:paraId="0A150FEF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eastAsia="Arial" w:hAnsi="Verdana" w:cs="Arial"/>
          <w:b/>
        </w:rPr>
        <w:t xml:space="preserve">9.1 </w:t>
      </w:r>
      <w:r w:rsidRPr="002D7AF4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510FE0B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  <w:color w:val="000000"/>
        </w:rPr>
        <w:t xml:space="preserve">9.2. </w:t>
      </w:r>
      <w:r w:rsidRPr="002D7AF4">
        <w:rPr>
          <w:rFonts w:ascii="Verdana" w:hAnsi="Verdana" w:cs="Arial"/>
          <w:color w:val="000000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57EECB01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  <w:color w:val="000000"/>
        </w:rPr>
        <w:t xml:space="preserve">9.3. </w:t>
      </w:r>
      <w:r w:rsidRPr="002D7AF4">
        <w:rPr>
          <w:rFonts w:ascii="Verdana" w:hAnsi="Verdana" w:cs="Arial"/>
          <w:color w:val="000000"/>
        </w:rPr>
        <w:t>Foram consultadas empresas do ramo. Além disso foram pesquisados contratos semelhantes em outros órgãos da Administração Pública.</w:t>
      </w:r>
    </w:p>
    <w:p w14:paraId="7EEECB7D" w14:textId="7333F130" w:rsidR="004909D8" w:rsidRPr="002D7AF4" w:rsidRDefault="00000000">
      <w:pPr>
        <w:suppressAutoHyphens w:val="0"/>
        <w:jc w:val="both"/>
        <w:rPr>
          <w:rFonts w:ascii="Verdana" w:hAnsi="Verdana" w:cs="Arial"/>
          <w:bCs/>
          <w:lang w:eastAsia="pt-BR"/>
        </w:rPr>
      </w:pPr>
      <w:r w:rsidRPr="002D7AF4">
        <w:rPr>
          <w:rFonts w:ascii="Verdana" w:hAnsi="Verdana" w:cs="Arial"/>
          <w:b/>
          <w:bCs/>
          <w:color w:val="000000"/>
          <w:lang w:eastAsia="pt-BR"/>
        </w:rPr>
        <w:t xml:space="preserve">9.4 </w:t>
      </w:r>
      <w:r w:rsidRPr="002D7AF4">
        <w:rPr>
          <w:rFonts w:ascii="Verdana" w:hAnsi="Verdana" w:cs="Arial"/>
          <w:bCs/>
          <w:color w:val="000000"/>
          <w:lang w:eastAsia="pt-BR"/>
        </w:rPr>
        <w:t>O valor estimado da contratação em tela é de</w:t>
      </w:r>
      <w:r w:rsidRPr="002D7AF4">
        <w:rPr>
          <w:rFonts w:ascii="Verdana" w:hAnsi="Verdana" w:cs="Arial"/>
          <w:b/>
          <w:bCs/>
          <w:color w:val="000000"/>
          <w:lang w:eastAsia="pt-BR"/>
        </w:rPr>
        <w:t xml:space="preserve"> R$ 3.743.995,00 </w:t>
      </w:r>
      <w:r w:rsidRPr="002D7AF4">
        <w:rPr>
          <w:rFonts w:ascii="Verdana" w:hAnsi="Verdana" w:cs="Arial"/>
          <w:bCs/>
          <w:color w:val="000000"/>
          <w:lang w:eastAsia="pt-BR"/>
        </w:rPr>
        <w:t>constante da planilha na planilha que se segue.</w:t>
      </w: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2"/>
        <w:gridCol w:w="3867"/>
        <w:gridCol w:w="709"/>
        <w:gridCol w:w="850"/>
        <w:gridCol w:w="1276"/>
        <w:gridCol w:w="2153"/>
      </w:tblGrid>
      <w:tr w:rsidR="004909D8" w:rsidRPr="002D7AF4" w14:paraId="0D91EB7D" w14:textId="77777777" w:rsidTr="00291098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59E6EC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FCB89C" w14:textId="77777777" w:rsidR="004909D8" w:rsidRPr="002D7AF4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432072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40A548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D7AF4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119C44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D7AF4">
              <w:rPr>
                <w:rFonts w:ascii="Verdana" w:hAnsi="Verdana"/>
                <w:b/>
                <w:bCs/>
              </w:rPr>
              <w:t>Vlr . Unid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49FC3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D7AF4"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4909D8" w:rsidRPr="002D7AF4" w14:paraId="75D2779C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203C066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01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54F8E66A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Cimento Portland, CPIII- 50 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6BAC56C8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sc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D8A348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10.000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4A0E4B9A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R$ 42,50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73900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R$ 425.000,00</w:t>
            </w:r>
          </w:p>
        </w:tc>
      </w:tr>
      <w:tr w:rsidR="004909D8" w:rsidRPr="002D7AF4" w14:paraId="621821A4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64387DF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02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07C0349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Areia lavada, sem impureza média (retirada na jazida, sem transporte)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73ADDEF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m³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04EA0D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137D1121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R$ 220,00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6DB4E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R$ 110.000,00</w:t>
            </w:r>
          </w:p>
        </w:tc>
      </w:tr>
      <w:tr w:rsidR="004909D8" w:rsidRPr="002D7AF4" w14:paraId="4666C59C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2CF7668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03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7BFE47D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Areia fina (do campo), sem impurezas (retirada na jazida, sem transporte)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6517486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m³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941083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5EE4B7F6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R$ 240,00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248FD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R$ 120.000,00</w:t>
            </w:r>
          </w:p>
        </w:tc>
      </w:tr>
      <w:tr w:rsidR="004909D8" w:rsidRPr="002D7AF4" w14:paraId="48434280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FB7D83F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04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7AEFDC46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 xml:space="preserve">Telha de Fibrocimento ondulada de 6 </w:t>
            </w:r>
            <w:r w:rsidRPr="002D7AF4">
              <w:rPr>
                <w:rFonts w:ascii="Verdana" w:hAnsi="Verdana"/>
              </w:rPr>
              <w:lastRenderedPageBreak/>
              <w:t>mm X 2,44 X 1,10 M (Sem Amianto)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5EE25F2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lastRenderedPageBreak/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D68CFB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8.000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28F50E40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R$ 118,00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06944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R$ 944.000,00</w:t>
            </w:r>
          </w:p>
        </w:tc>
      </w:tr>
      <w:tr w:rsidR="004909D8" w:rsidRPr="002D7AF4" w14:paraId="3A1FBE3A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75AF873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05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57FA265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Pedra Britada N. 1, Sem Frete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329E049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m³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323E488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43032C05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R$ 320,00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C83F8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R$ 160.000,00</w:t>
            </w:r>
          </w:p>
        </w:tc>
      </w:tr>
      <w:tr w:rsidR="004909D8" w:rsidRPr="002D7AF4" w14:paraId="2CACB416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ED177BB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06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74EB37C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Bloco de concreto 14X19X39 cm - Estrutural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7EC75DB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16293D7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60.000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7DCE63A9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R$ 5,20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25250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R$ 312.000,00</w:t>
            </w:r>
          </w:p>
        </w:tc>
      </w:tr>
      <w:tr w:rsidR="004909D8" w:rsidRPr="002D7AF4" w14:paraId="54440490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8856E8E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07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31EF3120" w14:textId="0A866A83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Bloco cerâmico para alvenaria de 9 x 19 x 39 cm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403C761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A8A0AB1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100.000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4CC9220F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R$ 4,95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C79A8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R$ 495.000,00</w:t>
            </w:r>
          </w:p>
        </w:tc>
      </w:tr>
      <w:tr w:rsidR="004909D8" w:rsidRPr="002D7AF4" w14:paraId="67D802DA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06FDCAE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08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6E71ED47" w14:textId="23BF0BC9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 xml:space="preserve">Piso cerâmico padrão, esmaltado, </w:t>
            </w:r>
            <w:r w:rsidR="002D7AF4">
              <w:rPr>
                <w:rFonts w:ascii="Verdana" w:hAnsi="Verdana"/>
              </w:rPr>
              <w:t xml:space="preserve">Tipo: </w:t>
            </w:r>
            <w:r w:rsidRPr="002D7AF4">
              <w:rPr>
                <w:rFonts w:ascii="Verdana" w:hAnsi="Verdana"/>
              </w:rPr>
              <w:t>P</w:t>
            </w:r>
            <w:r w:rsidR="002D7AF4">
              <w:rPr>
                <w:rFonts w:ascii="Verdana" w:hAnsi="Verdana"/>
              </w:rPr>
              <w:t>EI</w:t>
            </w:r>
            <w:r w:rsidRPr="002D7AF4">
              <w:rPr>
                <w:rFonts w:ascii="Verdana" w:hAnsi="Verdana"/>
              </w:rPr>
              <w:t xml:space="preserve"> 5, </w:t>
            </w:r>
            <w:r w:rsidR="002D7AF4">
              <w:rPr>
                <w:rFonts w:ascii="Verdana" w:hAnsi="Verdana"/>
              </w:rPr>
              <w:t xml:space="preserve">cor </w:t>
            </w:r>
            <w:r w:rsidRPr="002D7AF4">
              <w:rPr>
                <w:rFonts w:ascii="Verdana" w:hAnsi="Verdana"/>
              </w:rPr>
              <w:t>branca</w:t>
            </w:r>
            <w:r w:rsidR="002D7AF4">
              <w:rPr>
                <w:rFonts w:ascii="Verdana" w:hAnsi="Verdana"/>
              </w:rPr>
              <w:t>, Tamanho:</w:t>
            </w:r>
            <w:r w:rsidRPr="002D7AF4">
              <w:rPr>
                <w:rFonts w:ascii="Verdana" w:hAnsi="Verdana"/>
              </w:rPr>
              <w:t xml:space="preserve"> 45X45</w:t>
            </w:r>
            <w:r w:rsidR="002D7AF4">
              <w:rPr>
                <w:rFonts w:ascii="Verdana" w:hAnsi="Verdana"/>
              </w:rPr>
              <w:t>cm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23A8B67B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m²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1A6D3F9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5.000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6C2C3799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R$ 42,00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DE2F0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R$ 210.000,00</w:t>
            </w:r>
          </w:p>
        </w:tc>
      </w:tr>
      <w:tr w:rsidR="004909D8" w:rsidRPr="002D7AF4" w14:paraId="5B3B2BAE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4F2542A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09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3F93A97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Porta madeira almofada 0,80 cm X 2.10 m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1ED9551C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12A2D7F6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0C43A21B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R$ 500,00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E9FF5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R$ 100.000,00</w:t>
            </w:r>
          </w:p>
        </w:tc>
      </w:tr>
      <w:tr w:rsidR="004909D8" w:rsidRPr="002D7AF4" w14:paraId="7FDBA756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8079C77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10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270A241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Janela De Correr Em Alumínio anodizado , vidro temperado incolor liso, espessura de 08 mm, na cor natural, medindo 1,50 X 1,10, linha 25, completa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4B16B22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0BCBC4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238F1E20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R$ 1.188,00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3658D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R$ 237.600,00</w:t>
            </w:r>
          </w:p>
        </w:tc>
      </w:tr>
      <w:tr w:rsidR="004909D8" w:rsidRPr="002D7AF4" w14:paraId="0F318FE1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8AF9BA2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73F26666" w14:textId="77777777" w:rsidR="004909D8" w:rsidRPr="002D7AF4" w:rsidRDefault="00000000">
            <w:pPr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Laje Pre-Moldada Convencional (Lajotas/Eps + Vigotas) Para Piso, Unidirecional.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354F3B0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m²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3B97A18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431D98A8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R$ 85,00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6373A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R$ 42.500,00</w:t>
            </w:r>
          </w:p>
        </w:tc>
      </w:tr>
      <w:tr w:rsidR="004909D8" w:rsidRPr="002D7AF4" w14:paraId="333C75FA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B695C1D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13FFB947" w14:textId="7D97B3BF" w:rsidR="004909D8" w:rsidRPr="002D7AF4" w:rsidRDefault="00000000">
            <w:pPr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Bacia Sanitária (Vaso) Com Caixa Acoplada, Sifão Oculto / Carenado, De Louca Branca (Sem Assento)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54738C4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FD904BC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80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7397A00C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R$ 750,00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3E106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R$ 60.000,00</w:t>
            </w:r>
          </w:p>
        </w:tc>
      </w:tr>
      <w:tr w:rsidR="004909D8" w:rsidRPr="002D7AF4" w14:paraId="78397B0B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186C6A5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1A7F8514" w14:textId="77777777" w:rsidR="004909D8" w:rsidRPr="002D7AF4" w:rsidRDefault="00000000">
            <w:pPr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Parafuso de Fixação cromado para vaso sanitário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292121A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7144E17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6104CD6D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R$ 8,00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9BF38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R$ 3.600,00</w:t>
            </w:r>
          </w:p>
        </w:tc>
      </w:tr>
      <w:tr w:rsidR="004909D8" w:rsidRPr="002D7AF4" w14:paraId="2823584F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0323B93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32244381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Bancada/Banca/Pia De Aço Inoxidável (Aisi 430) Com 1 Cuba Central, De 0,55 X 1,80 M Com Válvula, Escorredor Duplo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343E822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5D15022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80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09FFFA58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R$ 889,00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3BE96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R$ 71.120,00</w:t>
            </w:r>
          </w:p>
        </w:tc>
      </w:tr>
      <w:tr w:rsidR="004909D8" w:rsidRPr="002D7AF4" w14:paraId="77D14331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EFFA40A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15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60450F90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Lavatório em louça com coluna- na cor branca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5472F1E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58B849D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80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30F6C701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R$ 222,00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D46C9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R$ 35.520,00</w:t>
            </w:r>
          </w:p>
        </w:tc>
      </w:tr>
      <w:tr w:rsidR="004909D8" w:rsidRPr="002D7AF4" w14:paraId="5E97C923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20B9527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16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0165D7C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Torneira Cromada de mesa para lavatório, Padrão Popular, 1/2 "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3B14BD1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5A82C7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3FBE0315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R$ 154,00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90528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R$ 30.800,00</w:t>
            </w:r>
          </w:p>
        </w:tc>
      </w:tr>
      <w:tr w:rsidR="004909D8" w:rsidRPr="002D7AF4" w14:paraId="78BDDFED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00C3C6E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17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7076ECF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  <w:color w:val="000000"/>
              </w:rPr>
              <w:t>Torneira Cromada de Parede para cozinha de 1/2 " Ou 3/4 "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1D6E025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05BE0A1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7FC535FC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R$ 154,00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4F8E9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R$ 15.400,00</w:t>
            </w:r>
          </w:p>
        </w:tc>
      </w:tr>
      <w:tr w:rsidR="004909D8" w:rsidRPr="002D7AF4" w14:paraId="6F5E9A1D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7448CC6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18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0BD93D3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Rejunte branco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280DD35A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3571E6E8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6DB4297F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R$ 18,90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8D776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R$ 3.780,00</w:t>
            </w:r>
          </w:p>
        </w:tc>
      </w:tr>
      <w:tr w:rsidR="004909D8" w:rsidRPr="002D7AF4" w14:paraId="11AE85EA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B4B38FB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19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2FD5C522" w14:textId="77777777" w:rsidR="004909D8" w:rsidRPr="002D7AF4" w:rsidRDefault="00000000">
            <w:pPr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Caixa d'água em polietileno 500 litros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36F87BEC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5B6ED0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05AF9BF5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R$ 490,00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EAFE4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R$ 98.000,00</w:t>
            </w:r>
          </w:p>
        </w:tc>
      </w:tr>
      <w:tr w:rsidR="004909D8" w:rsidRPr="002D7AF4" w14:paraId="69102C9A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F540B71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0647D90D" w14:textId="77777777" w:rsidR="004909D8" w:rsidRPr="002D7AF4" w:rsidRDefault="00000000">
            <w:pPr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Tanque em mármore sintético 02 bojos, 1,20 x 0,60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0D5E89E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EDC8BD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6DEE017C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R$ 488,00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BE369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R$ 97.600,00</w:t>
            </w:r>
          </w:p>
        </w:tc>
      </w:tr>
      <w:tr w:rsidR="004909D8" w:rsidRPr="002D7AF4" w14:paraId="021A0FA2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C8BFAA5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111B589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Tinta Esmalte Sintético – 18 L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61229216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64B5227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25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129B54D3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R$ 379,00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1CE09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R$ 9.475,00</w:t>
            </w:r>
          </w:p>
        </w:tc>
      </w:tr>
      <w:tr w:rsidR="004909D8" w:rsidRPr="002D7AF4" w14:paraId="0447DB59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CD65DBE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06D71C18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Tinta Látex Acrílica Econômica, Cor Branca – 18 L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055D759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D744C5C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21A25BF6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R$ 230,00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EADA1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R$ 11.500,00</w:t>
            </w:r>
          </w:p>
        </w:tc>
      </w:tr>
      <w:tr w:rsidR="004909D8" w:rsidRPr="002D7AF4" w14:paraId="51C23660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3B6A180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205E7FD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Argamassa Colante Tipo ACIII –  20 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645C55B7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sc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551472A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500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5A23EF7F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R$ 40,00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7C1CA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R$ 20.000,00</w:t>
            </w:r>
          </w:p>
        </w:tc>
      </w:tr>
      <w:tr w:rsidR="004909D8" w:rsidRPr="002D7AF4" w14:paraId="4C774ED7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2ACF278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5FDEA728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Aço Ca-50, 10,0 Mm,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7BBF80E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CC0C97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2.000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0AFD2F26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R$ 16,50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68DB6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R$ 33.000,00</w:t>
            </w:r>
          </w:p>
        </w:tc>
      </w:tr>
      <w:tr w:rsidR="004909D8" w:rsidRPr="002D7AF4" w14:paraId="19B63417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8187223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25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7CDF6EFF" w14:textId="77777777" w:rsidR="004909D8" w:rsidRPr="002D7AF4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Aço Ca-50, 12,5 Mm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22B2150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4DCEEFB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2.000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4AC8D352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R$ 16,50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FDD37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R$ 33.000,00</w:t>
            </w:r>
          </w:p>
        </w:tc>
      </w:tr>
      <w:tr w:rsidR="004909D8" w:rsidRPr="002D7AF4" w14:paraId="3D38A98A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DF9172A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lastRenderedPageBreak/>
              <w:t>26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57FAAB08" w14:textId="77777777" w:rsidR="004909D8" w:rsidRPr="002D7AF4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Aço CA-50, 8,0 MM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468026A6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vr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3D5798DA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648FC846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R$ 45,00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3008A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R$ 9.000,00</w:t>
            </w:r>
          </w:p>
        </w:tc>
      </w:tr>
      <w:tr w:rsidR="004909D8" w:rsidRPr="002D7AF4" w14:paraId="08D8D9D1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1CCF344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27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6E9D5343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Dobradiça Em Aço/Ferro, 3" X 2 1/2", E= 1,9 A 2 Mm, Sem Anel, Cromado Ou Zincado, Tampa Bola Com Parafusos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24903032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Jg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A95B592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6C637FD9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R$ 25,00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C918E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R$ 5.000,00</w:t>
            </w:r>
          </w:p>
        </w:tc>
      </w:tr>
      <w:tr w:rsidR="004909D8" w:rsidRPr="002D7AF4" w14:paraId="300BEA1D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228E99E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28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7696F8D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Cabo flexível 6 mm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18D50A8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002A7DA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40EE2DDD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R$ 180,00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23EB2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R$ 12.000,00</w:t>
            </w:r>
          </w:p>
        </w:tc>
      </w:tr>
      <w:tr w:rsidR="004909D8" w:rsidRPr="002D7AF4" w14:paraId="572DF748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4211DE5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29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1584BF59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Cabo flexível 2,5 mm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20AD750D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397044A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23064E60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R$ 70,00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989F3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R$ 1.400,00</w:t>
            </w:r>
          </w:p>
        </w:tc>
      </w:tr>
      <w:tr w:rsidR="004909D8" w:rsidRPr="002D7AF4" w14:paraId="49F46B2B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974745A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30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23A0697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Caixa para tomada 4X2 retangular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5BFA48ED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BCC985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300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62FE3A0B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R$ 5,00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5A76A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R$ 1.500,00</w:t>
            </w:r>
          </w:p>
        </w:tc>
      </w:tr>
      <w:tr w:rsidR="004909D8" w:rsidRPr="002D7AF4" w14:paraId="388091C9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0C02C69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31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27747F2E" w14:textId="15D673F9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Tomada 2P +T 10 A com Placa horizontal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3B3FC2A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181C652E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146252A1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R$ 36,00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8B7D1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R$ 7.200,00</w:t>
            </w:r>
          </w:p>
        </w:tc>
      </w:tr>
      <w:tr w:rsidR="004909D8" w:rsidRPr="002D7AF4" w14:paraId="4B159EE8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765A316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32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512E5F61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Tubo pvc rígido para esgoto diâmetro 100 mm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7B0DE4A6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5F09C16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144D1ABB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R$ 115,00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74602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R$ 23.000,00</w:t>
            </w:r>
          </w:p>
        </w:tc>
      </w:tr>
      <w:tr w:rsidR="004909D8" w:rsidRPr="002D7AF4" w14:paraId="1E9613D8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77DFE94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33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579C3481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 xml:space="preserve"> Luminária de teto Plafon/plafonier em plástico com soquete E27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1E97104F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4595934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12BFE3B4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R$ 15,00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F32A0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R$ 3.000,00</w:t>
            </w:r>
          </w:p>
        </w:tc>
      </w:tr>
      <w:tr w:rsidR="004909D8" w:rsidRPr="002D7AF4" w14:paraId="549F5095" w14:textId="77777777" w:rsidTr="00291098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E8418A3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34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</w:tcPr>
          <w:p w14:paraId="2CB216E2" w14:textId="31C999D2" w:rsidR="004909D8" w:rsidRPr="002D7AF4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Lâmpada Led Bulbo Luz Branca 9w</w:t>
            </w:r>
            <w:r w:rsidR="00A175CA">
              <w:rPr>
                <w:rFonts w:ascii="Verdana" w:hAnsi="Verdana"/>
              </w:rPr>
              <w:t xml:space="preserve"> </w:t>
            </w:r>
            <w:r w:rsidRPr="002D7AF4">
              <w:rPr>
                <w:rFonts w:ascii="Verdana" w:hAnsi="Verdana"/>
              </w:rPr>
              <w:t>Bivolt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4724A4B5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3CF8DF7" w14:textId="77777777" w:rsidR="004909D8" w:rsidRPr="002D7AF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2C86313F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R$ 15,00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C02AC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R$ 3.000,00</w:t>
            </w:r>
          </w:p>
        </w:tc>
      </w:tr>
      <w:tr w:rsidR="004909D8" w:rsidRPr="002D7AF4" w14:paraId="25831CF0" w14:textId="77777777" w:rsidTr="00291098">
        <w:tc>
          <w:tcPr>
            <w:tcW w:w="7514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7EE344A2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TOTAL</w:t>
            </w:r>
          </w:p>
        </w:tc>
        <w:tc>
          <w:tcPr>
            <w:tcW w:w="2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CF941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D7AF4">
              <w:rPr>
                <w:rFonts w:ascii="Verdana" w:hAnsi="Verdana" w:cs="Arial"/>
                <w:b/>
                <w:bCs/>
              </w:rPr>
              <w:t>R$ 3.743.995,00</w:t>
            </w:r>
          </w:p>
        </w:tc>
      </w:tr>
    </w:tbl>
    <w:p w14:paraId="0A48C46B" w14:textId="24E3BF0A" w:rsidR="002D7AF4" w:rsidRDefault="002D7AF4">
      <w:pPr>
        <w:suppressAutoHyphens w:val="0"/>
        <w:jc w:val="both"/>
        <w:rPr>
          <w:rFonts w:ascii="Verdana" w:hAnsi="Verdana" w:cs="Arial"/>
          <w:b/>
        </w:rPr>
      </w:pPr>
    </w:p>
    <w:p w14:paraId="5CFCD7C4" w14:textId="2AB8B01B" w:rsidR="004909D8" w:rsidRPr="002D7AF4" w:rsidRDefault="00000000">
      <w:pPr>
        <w:suppressAutoHyphens w:val="0"/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10. DESCRIÇÃO DA SOLUÇÃO COMO UM TODO</w:t>
      </w:r>
    </w:p>
    <w:p w14:paraId="6AEE705D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 xml:space="preserve">10.1. </w:t>
      </w:r>
      <w:r w:rsidRPr="002D7AF4">
        <w:rPr>
          <w:rFonts w:ascii="Verdana" w:hAnsi="Verdana" w:cs="Arial"/>
        </w:rPr>
        <w:t>A concessão dos materiais visa promover nas famílias beneficiadas a responsabilidade em assumir parceria com o município pois se compromete em arcar com a execução da obra (pedreiro), empregando bem os materiais recebidos, ou seja, envolver a família em todas as etapas do projeto desde a implantação até a conclusão da obra.</w:t>
      </w:r>
    </w:p>
    <w:p w14:paraId="58598AC8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</w:rPr>
        <w:t>10.2.</w:t>
      </w:r>
      <w:r w:rsidRPr="002D7AF4">
        <w:rPr>
          <w:rFonts w:ascii="Verdana" w:hAnsi="Verdana" w:cs="Arial"/>
        </w:rPr>
        <w:t xml:space="preserve"> A aquisição dos materiais tem por objetivo garantir a qualidade de vida e segurança das pessoas/famílias de baixa renda que enfrentam problemas de suas habitações.</w:t>
      </w:r>
    </w:p>
    <w:p w14:paraId="7E2E032E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10.3.</w:t>
      </w:r>
      <w:r w:rsidRPr="002D7AF4">
        <w:rPr>
          <w:rFonts w:ascii="Verdana" w:hAnsi="Verdana" w:cs="Arial"/>
        </w:rPr>
        <w:t xml:space="preserve"> As especificações do produto que estão contidas neste Estudo Técnico Preliminar, conforme solicitação de compras em anexo, estão de acordo com os padrões existentes no mercado.</w:t>
      </w:r>
    </w:p>
    <w:p w14:paraId="463CE476" w14:textId="77777777" w:rsidR="004909D8" w:rsidRPr="002D7AF4" w:rsidRDefault="00000000">
      <w:pPr>
        <w:jc w:val="both"/>
        <w:rPr>
          <w:rFonts w:ascii="Verdana" w:hAnsi="Verdana" w:cs="Arial"/>
        </w:rPr>
      </w:pPr>
      <w:r w:rsidRPr="002D7AF4">
        <w:rPr>
          <w:rFonts w:ascii="Verdana" w:hAnsi="Verdana" w:cs="Arial"/>
          <w:b/>
        </w:rPr>
        <w:t xml:space="preserve">10.4. </w:t>
      </w:r>
      <w:r w:rsidRPr="002D7AF4">
        <w:rPr>
          <w:rFonts w:ascii="Verdana" w:hAnsi="Verdana" w:cs="Arial"/>
        </w:rPr>
        <w:t>A aquisição deverá obedecer, no que couber, ao disposto na Lei n.º 14.133/2021 e suas alterações.</w:t>
      </w:r>
    </w:p>
    <w:p w14:paraId="29155A4F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</w:rPr>
        <w:t>10.5.</w:t>
      </w:r>
      <w:r w:rsidRPr="002D7AF4">
        <w:rPr>
          <w:rFonts w:ascii="Verdana" w:hAnsi="Verdana" w:cs="Arial"/>
        </w:rPr>
        <w:t xml:space="preserve"> Os </w:t>
      </w:r>
      <w:r w:rsidRPr="002D7AF4">
        <w:rPr>
          <w:rFonts w:ascii="Verdana" w:hAnsi="Verdana" w:cs="Arial"/>
          <w:color w:val="000000"/>
        </w:rPr>
        <w:t>produtos</w:t>
      </w:r>
      <w:r w:rsidRPr="002D7AF4">
        <w:rPr>
          <w:rFonts w:ascii="Verdana" w:hAnsi="Verdana" w:cs="Arial"/>
        </w:rPr>
        <w:t xml:space="preserve"> deverão ser </w:t>
      </w:r>
      <w:r w:rsidRPr="002D7AF4">
        <w:rPr>
          <w:rFonts w:ascii="Verdana" w:hAnsi="Verdana" w:cs="Arial"/>
          <w:color w:val="000000"/>
        </w:rPr>
        <w:t>entregues</w:t>
      </w:r>
      <w:r w:rsidRPr="002D7AF4">
        <w:rPr>
          <w:rFonts w:ascii="Verdana" w:hAnsi="Verdana" w:cs="Arial"/>
        </w:rPr>
        <w:t xml:space="preserve"> respeitando as seguintes tarefas:</w:t>
      </w:r>
    </w:p>
    <w:p w14:paraId="33366191" w14:textId="77777777" w:rsidR="004909D8" w:rsidRPr="002D7AF4" w:rsidRDefault="004909D8">
      <w:pPr>
        <w:jc w:val="both"/>
        <w:rPr>
          <w:rFonts w:ascii="Verdana" w:hAnsi="Verdana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55"/>
      </w:tblGrid>
      <w:tr w:rsidR="004909D8" w:rsidRPr="002D7AF4" w14:paraId="5816E5A9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9BB7C" w14:textId="77777777" w:rsidR="004909D8" w:rsidRPr="002D7AF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6CA5" w14:textId="77777777" w:rsidR="004909D8" w:rsidRPr="002D7AF4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2D7AF4">
              <w:rPr>
                <w:rFonts w:ascii="Verdana" w:hAnsi="Verdana" w:cs="Arial"/>
                <w:color w:val="000000"/>
              </w:rPr>
              <w:t xml:space="preserve">Fornecimento dos produtos em perfeitas condições de uso e consumo, conforme estabelecido no item 7.1. </w:t>
            </w:r>
          </w:p>
        </w:tc>
      </w:tr>
      <w:tr w:rsidR="004909D8" w:rsidRPr="002D7AF4" w14:paraId="45D705B7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1755792" w14:textId="77777777" w:rsidR="004909D8" w:rsidRPr="002D7AF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0DAD20FB" w14:textId="77777777" w:rsidR="004909D8" w:rsidRPr="002D7AF4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2D7AF4">
              <w:rPr>
                <w:rFonts w:ascii="Verdana" w:hAnsi="Verdana" w:cs="Arial"/>
                <w:color w:val="000000"/>
              </w:rPr>
              <w:t xml:space="preserve">Responsabilizar-se pela logística e todo procedimento de entrega dos itens; </w:t>
            </w:r>
          </w:p>
        </w:tc>
      </w:tr>
      <w:tr w:rsidR="004909D8" w:rsidRPr="002D7AF4" w14:paraId="24ACEE08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65031C3A" w14:textId="77777777" w:rsidR="004909D8" w:rsidRPr="002D7AF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2D7AF4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435EBE07" w14:textId="77777777" w:rsidR="004909D8" w:rsidRPr="002D7AF4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2D7AF4">
              <w:rPr>
                <w:rFonts w:ascii="Verdana" w:hAnsi="Verdana" w:cs="Arial"/>
                <w:color w:val="000000"/>
              </w:rPr>
              <w:t xml:space="preserve">Fornecer os produtos de acordo com a cotação de preços; </w:t>
            </w:r>
          </w:p>
        </w:tc>
      </w:tr>
    </w:tbl>
    <w:p w14:paraId="19347A6E" w14:textId="77777777" w:rsidR="004909D8" w:rsidRPr="002D7AF4" w:rsidRDefault="004909D8">
      <w:pPr>
        <w:jc w:val="both"/>
        <w:rPr>
          <w:rFonts w:ascii="Verdana" w:hAnsi="Verdana"/>
        </w:rPr>
      </w:pPr>
    </w:p>
    <w:p w14:paraId="0D49996B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/>
          <w:b/>
          <w:bCs/>
          <w:color w:val="000000"/>
        </w:rPr>
        <w:t xml:space="preserve">10.6. </w:t>
      </w:r>
      <w:r w:rsidRPr="002D7AF4">
        <w:rPr>
          <w:rFonts w:ascii="Verdana" w:hAnsi="Verdana"/>
          <w:color w:val="000000"/>
        </w:rPr>
        <w:t>Os produtos que apresentarem condições incompatíveis de uso/consumo serão devolvidos ao fornecedor e este deverá repor imediatamente o produto;</w:t>
      </w:r>
    </w:p>
    <w:p w14:paraId="5B8F4DF9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/>
          <w:b/>
          <w:bCs/>
          <w:color w:val="000000"/>
        </w:rPr>
        <w:t xml:space="preserve">10.7. </w:t>
      </w:r>
      <w:r w:rsidRPr="002D7AF4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23AF3AD3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  <w:color w:val="000000"/>
        </w:rPr>
        <w:t>10.8.</w:t>
      </w:r>
      <w:r w:rsidRPr="002D7AF4">
        <w:rPr>
          <w:rFonts w:ascii="Verdana" w:hAnsi="Verdana" w:cs="Arial"/>
          <w:color w:val="000000"/>
        </w:rPr>
        <w:t xml:space="preserve"> A contratação deverá obedecer, no que couber, ao disposto na Lei n.º 14.133/2021 e suas alterações.</w:t>
      </w:r>
    </w:p>
    <w:p w14:paraId="147083AD" w14:textId="77777777" w:rsidR="004909D8" w:rsidRPr="002D7AF4" w:rsidRDefault="004909D8">
      <w:pPr>
        <w:jc w:val="both"/>
        <w:rPr>
          <w:rFonts w:ascii="Verdana" w:hAnsi="Verdana" w:cs="Arial"/>
        </w:rPr>
      </w:pPr>
    </w:p>
    <w:p w14:paraId="0F6AABC2" w14:textId="77777777" w:rsidR="004909D8" w:rsidRPr="002D7AF4" w:rsidRDefault="00000000">
      <w:pPr>
        <w:suppressAutoHyphens w:val="0"/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11. JUSTIFICATIVA PARA O PARCELAMENTO OU NÃO DA SOLUÇÃO</w:t>
      </w:r>
    </w:p>
    <w:p w14:paraId="0A4BDD9D" w14:textId="77777777" w:rsidR="004909D8" w:rsidRPr="002D7AF4" w:rsidRDefault="00000000">
      <w:pPr>
        <w:widowControl w:val="0"/>
        <w:suppressAutoHyphens w:val="0"/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</w:rPr>
        <w:t>11.1.</w:t>
      </w:r>
      <w:r w:rsidRPr="002D7AF4">
        <w:rPr>
          <w:rFonts w:ascii="Verdana" w:hAnsi="Verdana" w:cs="Arial"/>
          <w:b/>
        </w:rPr>
        <w:t xml:space="preserve"> </w:t>
      </w:r>
      <w:r w:rsidRPr="002D7AF4">
        <w:rPr>
          <w:rFonts w:ascii="Verdana" w:hAnsi="Verdana" w:cs="Arial"/>
        </w:rPr>
        <w:t xml:space="preserve">O objeto da contratação será composto por </w:t>
      </w:r>
      <w:r w:rsidRPr="002D7AF4">
        <w:rPr>
          <w:rFonts w:ascii="Verdana" w:hAnsi="Verdana" w:cs="Arial"/>
          <w:color w:val="000000"/>
        </w:rPr>
        <w:t xml:space="preserve">34 </w:t>
      </w:r>
      <w:r w:rsidRPr="002D7AF4">
        <w:rPr>
          <w:rFonts w:ascii="Verdana" w:hAnsi="Verdana" w:cs="Arial"/>
        </w:rPr>
        <w:t>itens de preço total estimado orçado pela administração no valor</w:t>
      </w:r>
      <w:r w:rsidRPr="002D7AF4">
        <w:rPr>
          <w:rFonts w:ascii="Verdana" w:eastAsia="Arial" w:hAnsi="Verdana" w:cs="Arial"/>
        </w:rPr>
        <w:t xml:space="preserve"> </w:t>
      </w:r>
      <w:r w:rsidRPr="002D7AF4">
        <w:rPr>
          <w:rFonts w:ascii="Verdana" w:hAnsi="Verdana" w:cs="Arial"/>
          <w:b/>
          <w:bCs/>
          <w:color w:val="000000"/>
        </w:rPr>
        <w:t>R$ 3.743.995,00</w:t>
      </w:r>
      <w:r w:rsidRPr="002D7AF4">
        <w:rPr>
          <w:rFonts w:ascii="Verdana" w:hAnsi="Verdana" w:cs="Arial"/>
        </w:rPr>
        <w:t xml:space="preserve">.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</w:t>
      </w:r>
      <w:r w:rsidRPr="002D7AF4">
        <w:rPr>
          <w:rFonts w:ascii="Verdana" w:hAnsi="Verdana" w:cs="Arial"/>
        </w:rPr>
        <w:lastRenderedPageBreak/>
        <w:t>condições da aquisição, posto que seja essa descrição que impulsiona a seleção da proposta mais vantajosa.</w:t>
      </w:r>
    </w:p>
    <w:p w14:paraId="1B8182FD" w14:textId="5521D72D" w:rsidR="004909D8" w:rsidRDefault="004909D8">
      <w:pPr>
        <w:suppressAutoHyphens w:val="0"/>
        <w:jc w:val="both"/>
        <w:rPr>
          <w:rFonts w:ascii="Verdana" w:hAnsi="Verdana" w:cs="Arial"/>
          <w:b/>
        </w:rPr>
      </w:pPr>
    </w:p>
    <w:p w14:paraId="366CA07F" w14:textId="77777777" w:rsidR="004909D8" w:rsidRPr="002D7AF4" w:rsidRDefault="00000000">
      <w:pPr>
        <w:suppressAutoHyphens w:val="0"/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12. RESULTADOS PRETENDIDOS COM A CONTRATAÇÃO</w:t>
      </w:r>
    </w:p>
    <w:p w14:paraId="0055F3BE" w14:textId="28F9418B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  <w:color w:val="000000"/>
        </w:rPr>
        <w:t>12.1</w:t>
      </w:r>
      <w:r w:rsidRPr="002D7AF4">
        <w:rPr>
          <w:rFonts w:ascii="Verdana" w:hAnsi="Verdana" w:cs="Arial"/>
          <w:color w:val="000000"/>
        </w:rPr>
        <w:t xml:space="preserve"> Com a aquisição pretendida visamos proporcionar conforto, segurança e moradia digna, contribuindo para sua cidadania.</w:t>
      </w:r>
    </w:p>
    <w:p w14:paraId="7C747E10" w14:textId="77777777" w:rsidR="004909D8" w:rsidRPr="002D7AF4" w:rsidRDefault="004909D8">
      <w:pPr>
        <w:ind w:right="-425"/>
        <w:jc w:val="both"/>
        <w:rPr>
          <w:rFonts w:ascii="Verdana" w:hAnsi="Verdana"/>
        </w:rPr>
      </w:pPr>
    </w:p>
    <w:p w14:paraId="6FD11D6A" w14:textId="77777777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13. PROVIDÊNCIAS A SEREM ADOTADAS</w:t>
      </w:r>
    </w:p>
    <w:p w14:paraId="446270BB" w14:textId="7D5444E3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 xml:space="preserve">13.1. </w:t>
      </w:r>
      <w:r w:rsidRPr="002D7AF4">
        <w:rPr>
          <w:rFonts w:ascii="Verdana" w:hAnsi="Verdana" w:cs="Arial"/>
        </w:rPr>
        <w:t xml:space="preserve">A Administração Pública contará com a Secretaria Municipal de Assistência Social </w:t>
      </w:r>
      <w:r w:rsidRPr="002D7AF4">
        <w:rPr>
          <w:rFonts w:ascii="Verdana" w:hAnsi="Verdana" w:cs="Arial"/>
          <w:color w:val="000000"/>
        </w:rPr>
        <w:t xml:space="preserve">responsável por acompanhar a entrega, </w:t>
      </w:r>
      <w:r w:rsidRPr="002D7AF4">
        <w:rPr>
          <w:rFonts w:ascii="Verdana" w:hAnsi="Verdana" w:cs="Arial"/>
        </w:rPr>
        <w:t>recebimento e conferência das especificações contidas no processo.</w:t>
      </w:r>
    </w:p>
    <w:p w14:paraId="0F8B8E47" w14:textId="77777777" w:rsidR="004909D8" w:rsidRPr="002D7AF4" w:rsidRDefault="004909D8">
      <w:pPr>
        <w:jc w:val="both"/>
        <w:rPr>
          <w:rFonts w:ascii="Verdana" w:hAnsi="Verdana" w:cs="Arial"/>
        </w:rPr>
      </w:pPr>
    </w:p>
    <w:p w14:paraId="18C75786" w14:textId="77777777" w:rsidR="004909D8" w:rsidRPr="002D7AF4" w:rsidRDefault="00000000">
      <w:pPr>
        <w:suppressAutoHyphens w:val="0"/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14. CONTRATAÇÕES CORRELATAS E/OU INTERDEPENDENTES</w:t>
      </w:r>
    </w:p>
    <w:p w14:paraId="3275767D" w14:textId="77777777" w:rsidR="004909D8" w:rsidRPr="002D7AF4" w:rsidRDefault="00000000">
      <w:pPr>
        <w:suppressAutoHyphens w:val="0"/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</w:rPr>
        <w:t>14.1.</w:t>
      </w:r>
      <w:r w:rsidRPr="002D7AF4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F4F65D6" w14:textId="77777777" w:rsidR="004909D8" w:rsidRPr="002D7AF4" w:rsidRDefault="004909D8">
      <w:pPr>
        <w:jc w:val="both"/>
        <w:rPr>
          <w:rFonts w:ascii="Verdana" w:hAnsi="Verdana" w:cs="Arial"/>
        </w:rPr>
      </w:pPr>
    </w:p>
    <w:p w14:paraId="74D03FB1" w14:textId="77777777" w:rsidR="004909D8" w:rsidRPr="002D7AF4" w:rsidRDefault="00000000">
      <w:pPr>
        <w:suppressAutoHyphens w:val="0"/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15. POSSÍVEIS IMPACTOS AMBIENTAIS</w:t>
      </w:r>
    </w:p>
    <w:p w14:paraId="7428678D" w14:textId="6D7ECFDB" w:rsidR="004909D8" w:rsidRDefault="00000000">
      <w:pPr>
        <w:jc w:val="both"/>
        <w:rPr>
          <w:rFonts w:ascii="Verdana" w:hAnsi="Verdana" w:cs="Arial"/>
          <w:color w:val="000000"/>
        </w:rPr>
      </w:pPr>
      <w:r w:rsidRPr="002D7AF4">
        <w:rPr>
          <w:rFonts w:ascii="Verdana" w:hAnsi="Verdana"/>
          <w:b/>
          <w:bCs/>
        </w:rPr>
        <w:t xml:space="preserve">15.1. </w:t>
      </w:r>
      <w:r w:rsidRPr="002D7AF4">
        <w:rPr>
          <w:rFonts w:ascii="Verdana" w:hAnsi="Verdana" w:cs="Arial"/>
          <w:color w:val="000000"/>
        </w:rPr>
        <w:t>Não há previsão de impacto ambiental para a contratação em tela.</w:t>
      </w:r>
    </w:p>
    <w:p w14:paraId="5B0C5D4D" w14:textId="77777777" w:rsidR="00394EE5" w:rsidRDefault="00394EE5" w:rsidP="00394EE5">
      <w:pPr>
        <w:spacing w:line="276" w:lineRule="auto"/>
        <w:ind w:left="-79"/>
        <w:jc w:val="both"/>
        <w:rPr>
          <w:rFonts w:ascii="Verdana" w:hAnsi="Verdana"/>
          <w:b/>
          <w:bCs/>
          <w:lang w:eastAsia="en-US"/>
        </w:rPr>
      </w:pPr>
    </w:p>
    <w:p w14:paraId="48353612" w14:textId="15B5A684" w:rsidR="00394EE5" w:rsidRDefault="00394EE5" w:rsidP="00394EE5">
      <w:pPr>
        <w:spacing w:line="276" w:lineRule="auto"/>
        <w:jc w:val="both"/>
        <w:rPr>
          <w:rFonts w:ascii="Verdana" w:hAnsi="Verdana"/>
          <w:lang w:eastAsia="pt-BR"/>
        </w:rPr>
      </w:pPr>
      <w:r>
        <w:rPr>
          <w:rFonts w:ascii="Verdana" w:hAnsi="Verdana"/>
          <w:b/>
          <w:bCs/>
          <w:lang w:eastAsia="en-US"/>
        </w:rPr>
        <w:t>16. DA HABILITAÇÃO</w:t>
      </w:r>
    </w:p>
    <w:p w14:paraId="3C6831F2" w14:textId="4CEB6982" w:rsidR="00394EE5" w:rsidRDefault="00394EE5" w:rsidP="00394EE5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Verdana"/>
          <w:lang w:eastAsia="ar-SA"/>
        </w:rPr>
        <w:t>16.1</w:t>
      </w:r>
      <w:r>
        <w:rPr>
          <w:rFonts w:ascii="Verdana" w:hAnsi="Verdana" w:cs="Verdana"/>
          <w:b/>
          <w:bCs/>
          <w:lang w:eastAsia="ar-SA"/>
        </w:rPr>
        <w:t xml:space="preserve"> </w:t>
      </w:r>
      <w:r>
        <w:rPr>
          <w:rFonts w:ascii="Verdana" w:hAnsi="Verdana" w:cs="Verdana"/>
          <w:lang w:eastAsia="ar-SA"/>
        </w:rPr>
        <w:t>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0450EFDA" w14:textId="77777777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300E36FE" w14:textId="77777777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7" w:history="1">
        <w:r>
          <w:rPr>
            <w:rStyle w:val="Hyperlink"/>
            <w:rFonts w:ascii="Verdana" w:hAnsi="Verdana" w:cs="Verdana"/>
            <w:sz w:val="20"/>
            <w:szCs w:val="20"/>
            <w:lang w:eastAsia="ar-SA"/>
          </w:rPr>
          <w:t>www.portaldatransparencia.gov.br/ceis</w:t>
        </w:r>
      </w:hyperlink>
      <w:r>
        <w:rPr>
          <w:rFonts w:ascii="Verdana" w:hAnsi="Verdana" w:cs="Verdana"/>
          <w:sz w:val="20"/>
          <w:szCs w:val="20"/>
          <w:lang w:eastAsia="ar-SA"/>
        </w:rPr>
        <w:t>);</w:t>
      </w:r>
    </w:p>
    <w:p w14:paraId="2C607BFA" w14:textId="77777777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8" w:history="1">
        <w:r>
          <w:rPr>
            <w:rStyle w:val="Hyperlink"/>
            <w:rFonts w:ascii="Verdana" w:hAnsi="Verdana" w:cs="Verdana"/>
            <w:sz w:val="20"/>
            <w:szCs w:val="20"/>
            <w:lang w:eastAsia="ar-SA"/>
          </w:rPr>
          <w:t>www.cnj.jus.br/improbidade_adm/consultar_requerido.php</w:t>
        </w:r>
      </w:hyperlink>
      <w:r>
        <w:rPr>
          <w:rFonts w:ascii="Verdana" w:hAnsi="Verdana" w:cs="Verdana"/>
          <w:sz w:val="20"/>
          <w:szCs w:val="20"/>
          <w:lang w:eastAsia="ar-SA"/>
        </w:rPr>
        <w:t>).</w:t>
      </w:r>
    </w:p>
    <w:p w14:paraId="0C80E729" w14:textId="77777777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830D25B" w14:textId="77777777" w:rsidR="00394EE5" w:rsidRDefault="00394EE5" w:rsidP="00394EE5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Verdana"/>
          <w:lang w:eastAsia="ar-SA"/>
        </w:rPr>
        <w:t>e) Cadastro de empresas inid</w:t>
      </w:r>
      <w:r>
        <w:rPr>
          <w:rFonts w:ascii="Verdana" w:hAnsi="Verdana" w:cs="Verdana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9" w:history="1">
        <w:r>
          <w:rPr>
            <w:rStyle w:val="Hyperlink"/>
            <w:rFonts w:ascii="Verdana" w:hAnsi="Verdana" w:cs="Verdana"/>
          </w:rPr>
          <w:t>https://www.tcees.tc.br/portal-da-transparencia/consultas/lista-de</w:t>
        </w:r>
      </w:hyperlink>
      <w:r>
        <w:rPr>
          <w:rFonts w:ascii="Verdana" w:hAnsi="Verdana" w:cs="Verdana"/>
        </w:rPr>
        <w:t xml:space="preserve"> responsáveis/proibidos-de-contratar/).</w:t>
      </w:r>
    </w:p>
    <w:p w14:paraId="1402CB52" w14:textId="0A8113D5" w:rsidR="00394EE5" w:rsidRDefault="00394EE5" w:rsidP="00394EE5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Verdana"/>
          <w:lang w:eastAsia="ar-SA"/>
        </w:rPr>
        <w:t>16.1.1. Para a consulta de licitantes pessoa jurídica poderá haver a substituição das consultas das alíneas “b”, “c” e “d” acima pela Consulta Consolidada de Pessoa Jurídica do TCU (</w:t>
      </w:r>
      <w:hyperlink r:id="rId10" w:history="1">
        <w:r>
          <w:rPr>
            <w:rStyle w:val="Hyperlink"/>
            <w:rFonts w:ascii="Verdana" w:hAnsi="Verdana" w:cs="Verdana"/>
            <w:lang w:eastAsia="ar-SA"/>
          </w:rPr>
          <w:t>https://certidoesapf.apps.tcu.gov.br/</w:t>
        </w:r>
      </w:hyperlink>
      <w:r>
        <w:rPr>
          <w:rFonts w:ascii="Verdana" w:hAnsi="Verdana" w:cs="Verdana"/>
          <w:lang w:eastAsia="ar-SA"/>
        </w:rPr>
        <w:t>);</w:t>
      </w:r>
    </w:p>
    <w:p w14:paraId="4A3ECF99" w14:textId="54101361" w:rsidR="00394EE5" w:rsidRDefault="00394EE5" w:rsidP="00394EE5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Verdana"/>
        </w:rPr>
        <w:t>16.1.2.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6AEED02" w14:textId="14658462" w:rsidR="00394EE5" w:rsidRDefault="00394EE5" w:rsidP="00394EE5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16.1.2.1.</w:t>
      </w:r>
      <w:r>
        <w:rPr>
          <w:rFonts w:ascii="Verdana" w:hAnsi="Verdana" w:cs="Verdana"/>
          <w:bCs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5FC74A0E" w14:textId="78AF16FC" w:rsidR="00394EE5" w:rsidRDefault="00394EE5" w:rsidP="00394EE5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lastRenderedPageBreak/>
        <w:t>16.1.2.2. A tentativa de burla será verificada por meio dos vínculos societários, linhas de fornecimento similares, dentre outros.</w:t>
      </w:r>
    </w:p>
    <w:p w14:paraId="7B70DD3D" w14:textId="71E14FE9" w:rsidR="00394EE5" w:rsidRDefault="00394EE5" w:rsidP="00394EE5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16.1.2.3. O licitante será convocado para manifestação previamente à sua desclassificação.</w:t>
      </w:r>
    </w:p>
    <w:p w14:paraId="33E46B6A" w14:textId="4A3AE333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16.1.3. Constatada a existência de sanção, o Pregoeiro reputará o licitante inabilitado, por falta de condição de participação.</w:t>
      </w:r>
    </w:p>
    <w:p w14:paraId="5CF99DE5" w14:textId="1C1C5CED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16.1.4.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F2B329B" w14:textId="4A9C4917" w:rsidR="00394EE5" w:rsidRDefault="00394EE5" w:rsidP="00394EE5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 xml:space="preserve">16.2. </w:t>
      </w:r>
      <w:r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7414B09" w14:textId="49F6306C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  <w:lang w:eastAsia="ar-SA"/>
        </w:rPr>
        <w:t>16.2.1.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4EE8734F" w14:textId="65D0750A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16.2.2.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469C6BC6" w14:textId="374F6F50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16.2.3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79DF6F1B" w14:textId="058C9D21" w:rsidR="00394EE5" w:rsidRDefault="00394EE5" w:rsidP="00394EE5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16.3.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0BB65965" w14:textId="5DC8D7BA" w:rsidR="00394EE5" w:rsidRDefault="00394EE5" w:rsidP="00394EE5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16.4. Somente haverá a necessidade de comprovação do preenchimento de requisitos mediante apresentação dos documentos originais não-digitais quando houver dúvida em relação à integridade do documento digital.</w:t>
      </w:r>
    </w:p>
    <w:p w14:paraId="6D903175" w14:textId="5AC8E3C6" w:rsidR="00394EE5" w:rsidRDefault="00394EE5" w:rsidP="00394EE5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16.5. Não serão aceitos documentos de habilitação com indicação de CNPJ/CPF diferentes, salvo aqueles legalmente permitidos.</w:t>
      </w:r>
    </w:p>
    <w:p w14:paraId="4FC6576E" w14:textId="41FBB194" w:rsidR="00394EE5" w:rsidRDefault="00394EE5" w:rsidP="00394EE5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16.6. Serão aceitos registros de CNPJ de licitante matriz e filial com diferenças de números de documentos pertinentes ao CND e ao CRF/FGTS, quando for comprovada a centralização do recolhimento dessas contribuições.</w:t>
      </w:r>
    </w:p>
    <w:p w14:paraId="0714EF9B" w14:textId="57B1614F" w:rsidR="00394EE5" w:rsidRDefault="00394EE5" w:rsidP="00394EE5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16.7. Ressalvado o disposto no item 5.3, os licitantes deverão encaminhar, nos termos deste Edital, a documentação relacionada nos itens a seguir, para fins de habilitação:</w:t>
      </w:r>
    </w:p>
    <w:p w14:paraId="4938BC37" w14:textId="77777777" w:rsidR="00394EE5" w:rsidRDefault="00394EE5" w:rsidP="00394EE5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20995895" w14:textId="79070DB5" w:rsidR="00394EE5" w:rsidRDefault="00394EE5" w:rsidP="00394EE5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ab/>
        <w:t>1</w:t>
      </w:r>
      <w:r w:rsidR="0071276E">
        <w:rPr>
          <w:rFonts w:ascii="Verdana" w:hAnsi="Verdana" w:cs="Verdana"/>
          <w:b/>
          <w:bCs/>
          <w:sz w:val="20"/>
          <w:szCs w:val="20"/>
        </w:rPr>
        <w:t>6</w:t>
      </w:r>
      <w:r>
        <w:rPr>
          <w:rFonts w:ascii="Verdana" w:hAnsi="Verdana" w:cs="Verdana"/>
          <w:b/>
          <w:bCs/>
          <w:sz w:val="20"/>
          <w:szCs w:val="20"/>
        </w:rPr>
        <w:t>.8 Habilitação jurídica:</w:t>
      </w:r>
    </w:p>
    <w:p w14:paraId="35E8145C" w14:textId="59B51571" w:rsidR="00394EE5" w:rsidRDefault="00394EE5" w:rsidP="00394EE5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</w:t>
      </w:r>
      <w:r w:rsidR="0071276E">
        <w:rPr>
          <w:rFonts w:ascii="Verdana" w:hAnsi="Verdana" w:cs="Verdana"/>
          <w:sz w:val="20"/>
          <w:szCs w:val="20"/>
        </w:rPr>
        <w:t>6</w:t>
      </w:r>
      <w:r>
        <w:rPr>
          <w:rFonts w:ascii="Verdana" w:hAnsi="Verdana" w:cs="Verdana"/>
          <w:sz w:val="20"/>
          <w:szCs w:val="20"/>
        </w:rPr>
        <w:t>.8.1. No caso de empresário individual: inscrição no Registro Público de Empresas Mercantis, a cargo da Junta Comercial da respectiva sede;</w:t>
      </w:r>
    </w:p>
    <w:p w14:paraId="2361EB29" w14:textId="2D6D29D6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</w:t>
      </w:r>
      <w:r w:rsidR="0071276E">
        <w:rPr>
          <w:rFonts w:ascii="Verdana" w:hAnsi="Verdana" w:cs="Verdana"/>
          <w:sz w:val="20"/>
          <w:szCs w:val="20"/>
        </w:rPr>
        <w:t>6</w:t>
      </w:r>
      <w:r>
        <w:rPr>
          <w:rFonts w:ascii="Verdana" w:hAnsi="Verdana" w:cs="Verdana"/>
          <w:sz w:val="20"/>
          <w:szCs w:val="20"/>
        </w:rPr>
        <w:t xml:space="preserve">.8.2. Em se tratando de microempreendedor individual – MEI: Certificado da Condição de Microempreendedor Individual – CCMEI, cuja aceitação ficará condicionada à verificação da autenticidade no sítio </w:t>
      </w:r>
      <w:hyperlink r:id="rId11" w:history="1">
        <w:r>
          <w:rPr>
            <w:rStyle w:val="Hyperlink"/>
            <w:rFonts w:ascii="Verdana" w:hAnsi="Verdana" w:cs="Verdana"/>
            <w:sz w:val="20"/>
            <w:szCs w:val="20"/>
          </w:rPr>
          <w:t>www.portaldoempreendedor.gov.br</w:t>
        </w:r>
      </w:hyperlink>
      <w:r>
        <w:rPr>
          <w:rFonts w:ascii="Verdana" w:hAnsi="Verdana" w:cs="Verdana"/>
          <w:sz w:val="20"/>
          <w:szCs w:val="20"/>
        </w:rPr>
        <w:t>;</w:t>
      </w:r>
    </w:p>
    <w:p w14:paraId="7E874049" w14:textId="7A6EA238" w:rsidR="00394EE5" w:rsidRPr="0071276E" w:rsidRDefault="00394EE5" w:rsidP="00394EE5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</w:t>
      </w:r>
      <w:r w:rsidR="0071276E">
        <w:rPr>
          <w:rFonts w:ascii="Verdana" w:hAnsi="Verdana" w:cs="Verdana"/>
          <w:sz w:val="20"/>
          <w:szCs w:val="20"/>
        </w:rPr>
        <w:t>6</w:t>
      </w:r>
      <w:r>
        <w:rPr>
          <w:rFonts w:ascii="Verdana" w:hAnsi="Verdana" w:cs="Verdana"/>
          <w:sz w:val="20"/>
          <w:szCs w:val="20"/>
        </w:rPr>
        <w:t>.8.3.</w:t>
      </w:r>
      <w:r>
        <w:rPr>
          <w:rFonts w:ascii="Verdana" w:hAnsi="Verdana" w:cs="Verdana"/>
          <w:bCs/>
          <w:sz w:val="20"/>
          <w:szCs w:val="20"/>
        </w:rPr>
        <w:t xml:space="preserve"> No caso de sociedade empresária ou empresa individual de responsabilidade limitada – EIRELI: ato constitutivo, estatuto ou contrato social em vigor, devidamente registrado na Junta </w:t>
      </w:r>
      <w:r>
        <w:rPr>
          <w:rFonts w:ascii="Verdana" w:hAnsi="Verdana" w:cs="Verdana"/>
          <w:bCs/>
          <w:sz w:val="20"/>
          <w:szCs w:val="20"/>
        </w:rPr>
        <w:lastRenderedPageBreak/>
        <w:t>Comercial da respectiva sede, acompanhado de documento comprobatório de seus administradores.</w:t>
      </w:r>
    </w:p>
    <w:p w14:paraId="25BA19CC" w14:textId="4BD74B5D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</w:t>
      </w:r>
      <w:r w:rsidR="0071276E">
        <w:rPr>
          <w:rFonts w:ascii="Verdana" w:hAnsi="Verdana" w:cs="Verdana"/>
          <w:sz w:val="20"/>
          <w:szCs w:val="20"/>
        </w:rPr>
        <w:t>6</w:t>
      </w:r>
      <w:r>
        <w:rPr>
          <w:rFonts w:ascii="Verdana" w:hAnsi="Verdana" w:cs="Verdana"/>
          <w:sz w:val="20"/>
          <w:szCs w:val="20"/>
        </w:rPr>
        <w:t>.8.4. Inscrição no Registro Público de Empresas Mercantis onde opera, com averbação no Registro onde tem sede a matriz, no caso de ser o participante sucursal, filial ou agência.</w:t>
      </w:r>
    </w:p>
    <w:p w14:paraId="6F7C6286" w14:textId="6201D50B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</w:t>
      </w:r>
      <w:r w:rsidR="0071276E">
        <w:rPr>
          <w:rFonts w:ascii="Verdana" w:hAnsi="Verdana" w:cs="Verdana"/>
          <w:sz w:val="20"/>
          <w:szCs w:val="20"/>
        </w:rPr>
        <w:t>6</w:t>
      </w:r>
      <w:r>
        <w:rPr>
          <w:rFonts w:ascii="Verdana" w:hAnsi="Verdana" w:cs="Verdana"/>
          <w:sz w:val="20"/>
          <w:szCs w:val="20"/>
        </w:rPr>
        <w:t>.8.5. No caso de sociedade simples: inscrição do ato constitutivo no Registro Civil das Pessoas Jurídicas do local de sua sede, acompanhada de prova da indicação dos seus administradores.</w:t>
      </w:r>
    </w:p>
    <w:p w14:paraId="11DCB075" w14:textId="50AB7004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</w:t>
      </w:r>
      <w:r w:rsidR="0071276E">
        <w:rPr>
          <w:rFonts w:ascii="Verdana" w:hAnsi="Verdana" w:cs="Verdana"/>
          <w:sz w:val="20"/>
          <w:szCs w:val="20"/>
        </w:rPr>
        <w:t>6</w:t>
      </w:r>
      <w:r>
        <w:rPr>
          <w:rFonts w:ascii="Verdana" w:hAnsi="Verdana" w:cs="Verdana"/>
          <w:sz w:val="20"/>
          <w:szCs w:val="20"/>
        </w:rPr>
        <w:t>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 w14:paraId="5A6A430E" w14:textId="659FCE31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</w:t>
      </w:r>
      <w:r w:rsidR="0071276E">
        <w:rPr>
          <w:rFonts w:ascii="Verdana" w:hAnsi="Verdana" w:cs="Verdana"/>
          <w:sz w:val="20"/>
          <w:szCs w:val="20"/>
        </w:rPr>
        <w:t>6</w:t>
      </w:r>
      <w:r>
        <w:rPr>
          <w:rFonts w:ascii="Verdana" w:hAnsi="Verdana" w:cs="Verdana"/>
          <w:sz w:val="20"/>
          <w:szCs w:val="20"/>
        </w:rPr>
        <w:t>.8.7. No caso de empresa ou sociedade estrangeira em funcionamento no País: decreto de autorização.</w:t>
      </w:r>
    </w:p>
    <w:p w14:paraId="399B6606" w14:textId="6D467716" w:rsidR="00394EE5" w:rsidRDefault="00394EE5" w:rsidP="00394EE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</w:t>
      </w:r>
      <w:r w:rsidR="0071276E">
        <w:rPr>
          <w:rFonts w:ascii="Verdana" w:hAnsi="Verdana" w:cs="Verdana"/>
          <w:sz w:val="20"/>
          <w:szCs w:val="20"/>
        </w:rPr>
        <w:t>6</w:t>
      </w:r>
      <w:r>
        <w:rPr>
          <w:rFonts w:ascii="Verdana" w:hAnsi="Verdana" w:cs="Verdana"/>
          <w:sz w:val="20"/>
          <w:szCs w:val="20"/>
        </w:rPr>
        <w:t xml:space="preserve">.8.8. </w:t>
      </w:r>
      <w:r>
        <w:rPr>
          <w:rFonts w:ascii="Verdana" w:hAnsi="Verdana" w:cs="Verdana"/>
          <w:bCs/>
          <w:sz w:val="20"/>
          <w:szCs w:val="20"/>
        </w:rPr>
        <w:t>Os documentos acima deverão estar acompanhados de todas as alterações ou da consolidação respectiva.</w:t>
      </w:r>
    </w:p>
    <w:p w14:paraId="19A5CA46" w14:textId="77777777" w:rsidR="00394EE5" w:rsidRDefault="00394EE5" w:rsidP="00394EE5">
      <w:pPr>
        <w:pStyle w:val="PargrafodaLista"/>
        <w:spacing w:after="0"/>
        <w:ind w:left="0"/>
        <w:jc w:val="both"/>
        <w:rPr>
          <w:rFonts w:ascii="Verdana" w:hAnsi="Verdana" w:cs="Verdana"/>
          <w:bCs/>
          <w:sz w:val="20"/>
          <w:szCs w:val="20"/>
        </w:rPr>
      </w:pPr>
    </w:p>
    <w:p w14:paraId="084DADF5" w14:textId="73A1FB80" w:rsidR="00394EE5" w:rsidRDefault="00394EE5" w:rsidP="00394EE5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ab/>
        <w:t>1</w:t>
      </w:r>
      <w:r w:rsidR="0071276E">
        <w:rPr>
          <w:rFonts w:ascii="Verdana" w:hAnsi="Verdana" w:cs="Verdana"/>
          <w:b/>
          <w:bCs/>
          <w:sz w:val="20"/>
          <w:szCs w:val="20"/>
        </w:rPr>
        <w:t>6</w:t>
      </w:r>
      <w:r>
        <w:rPr>
          <w:rFonts w:ascii="Verdana" w:hAnsi="Verdana" w:cs="Verdana"/>
          <w:b/>
          <w:bCs/>
          <w:sz w:val="20"/>
          <w:szCs w:val="20"/>
        </w:rPr>
        <w:t>.9 Regularidade fiscal e trabalhista:</w:t>
      </w:r>
    </w:p>
    <w:p w14:paraId="27175145" w14:textId="5DCB6685" w:rsidR="00394EE5" w:rsidRDefault="00394EE5" w:rsidP="00394EE5">
      <w:pPr>
        <w:snapToGrid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Verdana"/>
          <w:lang w:eastAsia="en-US"/>
        </w:rPr>
        <w:t>1</w:t>
      </w:r>
      <w:r w:rsidR="0071276E">
        <w:rPr>
          <w:rFonts w:ascii="Verdana" w:hAnsi="Verdana" w:cs="Verdana"/>
          <w:lang w:eastAsia="en-US"/>
        </w:rPr>
        <w:t>6</w:t>
      </w:r>
      <w:r>
        <w:rPr>
          <w:rFonts w:ascii="Verdana" w:hAnsi="Verdana" w:cs="Verdana"/>
          <w:lang w:eastAsia="en-US"/>
        </w:rPr>
        <w:t>.9.1. Prova de inscrição no Cadastro Nacional de Pessoas Jurídicas ou no Cadastro de Pessoas Físicas, conforme o caso;</w:t>
      </w:r>
    </w:p>
    <w:p w14:paraId="44957F8F" w14:textId="3D78A505" w:rsidR="00394EE5" w:rsidRDefault="00394EE5" w:rsidP="00394EE5">
      <w:pPr>
        <w:snapToGrid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Verdana"/>
          <w:lang w:eastAsia="en-US"/>
        </w:rPr>
        <w:t>1</w:t>
      </w:r>
      <w:r w:rsidR="0071276E">
        <w:rPr>
          <w:rFonts w:ascii="Verdana" w:hAnsi="Verdana" w:cs="Verdana"/>
          <w:lang w:eastAsia="en-US"/>
        </w:rPr>
        <w:t>6</w:t>
      </w:r>
      <w:r>
        <w:rPr>
          <w:rFonts w:ascii="Verdana" w:hAnsi="Verdana" w:cs="Verdana"/>
          <w:lang w:eastAsia="en-US"/>
        </w:rPr>
        <w:t>.9.2. Certidão de regularidade junto à fazenda pública Municipal, do domicílio do Licitante;</w:t>
      </w:r>
    </w:p>
    <w:p w14:paraId="364B7355" w14:textId="666AE8C7" w:rsidR="00394EE5" w:rsidRDefault="00394EE5" w:rsidP="00394EE5">
      <w:pPr>
        <w:snapToGrid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Verdana"/>
        </w:rPr>
        <w:t>1</w:t>
      </w:r>
      <w:r w:rsidR="0071276E">
        <w:rPr>
          <w:rFonts w:ascii="Verdana" w:hAnsi="Verdana" w:cs="Verdana"/>
        </w:rPr>
        <w:t>6</w:t>
      </w:r>
      <w:r>
        <w:rPr>
          <w:rFonts w:ascii="Verdana" w:hAnsi="Verdana" w:cs="Verdana"/>
        </w:rPr>
        <w:t>.9.3. Certidão de regularidade junto à fazenda pública Estadual, do domicílio do Licitante;</w:t>
      </w:r>
    </w:p>
    <w:p w14:paraId="07944A51" w14:textId="3EFC2665" w:rsidR="00394EE5" w:rsidRDefault="00394EE5" w:rsidP="00394EE5">
      <w:pPr>
        <w:snapToGrid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Verdana"/>
        </w:rPr>
        <w:t>1</w:t>
      </w:r>
      <w:r w:rsidR="0071276E">
        <w:rPr>
          <w:rFonts w:ascii="Verdana" w:hAnsi="Verdana" w:cs="Verdana"/>
        </w:rPr>
        <w:t>6</w:t>
      </w:r>
      <w:r>
        <w:rPr>
          <w:rFonts w:ascii="Verdana" w:hAnsi="Verdana" w:cs="Verdana"/>
        </w:rPr>
        <w:t>.9.4. Certidão conjunta de regularidade junto à fazenda pública Federal, (Quitação de tributos e contribuições Federais e Quanto à dívida ativa da União) e junto ao INSS, conforme Portaria MF nº 358 de 05/09/2014;</w:t>
      </w:r>
    </w:p>
    <w:p w14:paraId="5EF3AF02" w14:textId="0FB90C3B" w:rsidR="00394EE5" w:rsidRDefault="00394EE5" w:rsidP="00394EE5">
      <w:pPr>
        <w:snapToGrid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Verdana"/>
        </w:rPr>
        <w:t>1</w:t>
      </w:r>
      <w:r w:rsidR="0071276E">
        <w:rPr>
          <w:rFonts w:ascii="Verdana" w:hAnsi="Verdana" w:cs="Verdana"/>
        </w:rPr>
        <w:t>6</w:t>
      </w:r>
      <w:r>
        <w:rPr>
          <w:rFonts w:ascii="Verdana" w:hAnsi="Verdana" w:cs="Verdana"/>
        </w:rPr>
        <w:t>.9.5. Certidão de regularidade junto ao FGTS;</w:t>
      </w:r>
    </w:p>
    <w:p w14:paraId="458DD8A9" w14:textId="0FE45BF7" w:rsidR="00394EE5" w:rsidRDefault="00394EE5" w:rsidP="00394EE5">
      <w:pPr>
        <w:snapToGrid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Verdana"/>
          <w:lang w:eastAsia="en-US"/>
        </w:rPr>
        <w:t>1</w:t>
      </w:r>
      <w:r w:rsidR="0071276E">
        <w:rPr>
          <w:rFonts w:ascii="Verdana" w:hAnsi="Verdana" w:cs="Verdana"/>
          <w:lang w:eastAsia="en-US"/>
        </w:rPr>
        <w:t>6</w:t>
      </w:r>
      <w:r>
        <w:rPr>
          <w:rFonts w:ascii="Verdana" w:hAnsi="Verdana" w:cs="Verdana"/>
          <w:lang w:eastAsia="en-US"/>
        </w:rPr>
        <w:t>.9.6. Certidão Negativa De Débitos Trabalhistas (CNDT) de acordo com a Lei 12440 de 7 de julho de 2011.</w:t>
      </w:r>
    </w:p>
    <w:p w14:paraId="6DBDABAD" w14:textId="54278CA8" w:rsidR="00394EE5" w:rsidRDefault="00394EE5" w:rsidP="00394EE5">
      <w:pPr>
        <w:snapToGrid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Verdana"/>
          <w:lang w:eastAsia="en-US" w:bidi="pt-BR"/>
        </w:rPr>
        <w:t>1</w:t>
      </w:r>
      <w:r w:rsidR="0071276E">
        <w:rPr>
          <w:rFonts w:ascii="Verdana" w:hAnsi="Verdana" w:cs="Verdana"/>
          <w:lang w:eastAsia="en-US" w:bidi="pt-BR"/>
        </w:rPr>
        <w:t>6</w:t>
      </w:r>
      <w:r>
        <w:rPr>
          <w:rFonts w:ascii="Verdana" w:hAnsi="Verdana" w:cs="Verdana"/>
          <w:lang w:eastAsia="en-US" w:bidi="pt-BR"/>
        </w:rPr>
        <w:t xml:space="preserve">.9.7. Caso o vencedor do menor preço seja qualificado como microempresa ou empresa de pequeno porte </w:t>
      </w:r>
      <w:r>
        <w:rPr>
          <w:rFonts w:ascii="Verdana" w:hAnsi="Verdana" w:cs="Verdana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206FF559" w14:textId="77777777" w:rsidR="00394EE5" w:rsidRDefault="00394EE5" w:rsidP="00394EE5">
      <w:pPr>
        <w:snapToGrid w:val="0"/>
        <w:spacing w:line="276" w:lineRule="auto"/>
        <w:jc w:val="both"/>
        <w:rPr>
          <w:rFonts w:ascii="Verdana" w:hAnsi="Verdana" w:cs="Verdana"/>
          <w:lang w:eastAsia="en-US"/>
        </w:rPr>
      </w:pPr>
    </w:p>
    <w:p w14:paraId="02242796" w14:textId="58D7D953" w:rsidR="00394EE5" w:rsidRDefault="00394EE5" w:rsidP="00394EE5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  <w:lang w:eastAsia="pt-BR"/>
        </w:rPr>
      </w:pPr>
      <w:r>
        <w:rPr>
          <w:rFonts w:ascii="Verdana" w:hAnsi="Verdana" w:cs="Verdana"/>
          <w:b/>
          <w:sz w:val="20"/>
          <w:szCs w:val="20"/>
        </w:rPr>
        <w:tab/>
        <w:t>1</w:t>
      </w:r>
      <w:r w:rsidR="0071276E">
        <w:rPr>
          <w:rFonts w:ascii="Verdana" w:hAnsi="Verdana" w:cs="Verdana"/>
          <w:b/>
          <w:sz w:val="20"/>
          <w:szCs w:val="20"/>
        </w:rPr>
        <w:t>6</w:t>
      </w:r>
      <w:r>
        <w:rPr>
          <w:rFonts w:ascii="Verdana" w:hAnsi="Verdana" w:cs="Verdana"/>
          <w:b/>
          <w:sz w:val="20"/>
          <w:szCs w:val="20"/>
        </w:rPr>
        <w:t>.10 Qualificação Econômico-Financeira</w:t>
      </w:r>
      <w:r>
        <w:rPr>
          <w:rFonts w:ascii="Verdana" w:hAnsi="Verdana" w:cs="Verdana"/>
          <w:sz w:val="20"/>
          <w:szCs w:val="20"/>
        </w:rPr>
        <w:t>.</w:t>
      </w:r>
    </w:p>
    <w:p w14:paraId="400F4736" w14:textId="3B5EFFFC" w:rsidR="00394EE5" w:rsidRDefault="00394EE5" w:rsidP="00394EE5">
      <w:pPr>
        <w:tabs>
          <w:tab w:val="left" w:pos="850"/>
        </w:tabs>
        <w:snapToGrid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Verdana"/>
        </w:rPr>
        <w:t>1</w:t>
      </w:r>
      <w:r w:rsidR="0071276E">
        <w:rPr>
          <w:rFonts w:ascii="Verdana" w:hAnsi="Verdana" w:cs="Verdana"/>
        </w:rPr>
        <w:t>6</w:t>
      </w:r>
      <w:r>
        <w:rPr>
          <w:rFonts w:ascii="Verdana" w:hAnsi="Verdana" w:cs="Verdana"/>
        </w:rPr>
        <w:t>.10.1.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252BB26C" w14:textId="7F7AF515" w:rsidR="00394EE5" w:rsidRDefault="00394EE5" w:rsidP="00394EE5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Verdana"/>
        </w:rPr>
        <w:t>1</w:t>
      </w:r>
      <w:r w:rsidR="0071276E">
        <w:rPr>
          <w:rFonts w:ascii="Verdana" w:hAnsi="Verdana" w:cs="Verdana"/>
        </w:rPr>
        <w:t>6</w:t>
      </w:r>
      <w:r>
        <w:rPr>
          <w:rFonts w:ascii="Verdana" w:hAnsi="Verdana" w:cs="Verdana"/>
        </w:rPr>
        <w:t>.10.2. Havendo algum prazo de validade estabelecido por cartório na certidão citada na letra anterior, será considerado o prazo constante da certidão para comprovação da sua validade.</w:t>
      </w:r>
    </w:p>
    <w:p w14:paraId="18688E83" w14:textId="7FDF4084" w:rsidR="00394EE5" w:rsidRDefault="00394EE5" w:rsidP="00394EE5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Verdana"/>
        </w:rPr>
        <w:t>1</w:t>
      </w:r>
      <w:r w:rsidR="0071276E">
        <w:rPr>
          <w:rFonts w:ascii="Verdana" w:hAnsi="Verdana" w:cs="Verdana"/>
        </w:rPr>
        <w:t>6</w:t>
      </w:r>
      <w:r>
        <w:rPr>
          <w:rFonts w:ascii="Verdana" w:hAnsi="Verdana" w:cs="Verdana"/>
        </w:rPr>
        <w:t>.10.3. Para a contagem do prazo estabelecido na letra “a” deste capítulo, será contado a partir do primeiro dia que antecede a data da realização desta dispensa de licitação.</w:t>
      </w:r>
    </w:p>
    <w:p w14:paraId="34F8FE3E" w14:textId="4E488047" w:rsidR="00394EE5" w:rsidRPr="002D7AF4" w:rsidRDefault="00394EE5" w:rsidP="00394EE5">
      <w:pPr>
        <w:jc w:val="both"/>
        <w:rPr>
          <w:rFonts w:ascii="Verdana" w:hAnsi="Verdana"/>
        </w:rPr>
      </w:pPr>
      <w:r>
        <w:rPr>
          <w:rFonts w:ascii="Verdana" w:hAnsi="Verdana" w:cs="Verdana"/>
          <w:iCs/>
          <w:lang w:eastAsia="en-US"/>
        </w:rPr>
        <w:t>1</w:t>
      </w:r>
      <w:r w:rsidR="0071276E">
        <w:rPr>
          <w:rFonts w:ascii="Verdana" w:hAnsi="Verdana" w:cs="Verdana"/>
          <w:iCs/>
          <w:lang w:eastAsia="en-US"/>
        </w:rPr>
        <w:t>6</w:t>
      </w:r>
      <w:r>
        <w:rPr>
          <w:rFonts w:ascii="Verdana" w:hAnsi="Verdana" w:cs="Verdana"/>
          <w:iCs/>
          <w:lang w:eastAsia="en-US"/>
        </w:rPr>
        <w:t>.10.4.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1C2975C4" w14:textId="77777777" w:rsidR="00394EE5" w:rsidRPr="002D7AF4" w:rsidRDefault="00394EE5">
      <w:pPr>
        <w:jc w:val="both"/>
        <w:rPr>
          <w:rFonts w:ascii="Verdana" w:hAnsi="Verdana"/>
        </w:rPr>
      </w:pPr>
    </w:p>
    <w:p w14:paraId="4740379C" w14:textId="6D5199E4" w:rsidR="004909D8" w:rsidRPr="002D7AF4" w:rsidRDefault="00000000" w:rsidP="00394EE5">
      <w:pPr>
        <w:rPr>
          <w:rFonts w:ascii="Verdana" w:hAnsi="Verdana"/>
        </w:rPr>
      </w:pPr>
      <w:r w:rsidRPr="002D7AF4">
        <w:rPr>
          <w:rFonts w:ascii="Verdana" w:hAnsi="Verdana" w:cs="Arial"/>
          <w:b/>
        </w:rPr>
        <w:t>1</w:t>
      </w:r>
      <w:r w:rsidR="0071276E">
        <w:rPr>
          <w:rFonts w:ascii="Verdana" w:hAnsi="Verdana" w:cs="Arial"/>
          <w:b/>
        </w:rPr>
        <w:t>7</w:t>
      </w:r>
      <w:r w:rsidRPr="002D7AF4">
        <w:rPr>
          <w:rFonts w:ascii="Verdana" w:hAnsi="Verdana" w:cs="Arial"/>
          <w:b/>
        </w:rPr>
        <w:t>. DECLARAÇÃO E JUSTIFICATIVA DA VIABILIDADE</w:t>
      </w:r>
    </w:p>
    <w:p w14:paraId="05A23285" w14:textId="33963BBA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</w:rPr>
        <w:lastRenderedPageBreak/>
        <w:t>1</w:t>
      </w:r>
      <w:r w:rsidR="0071276E">
        <w:rPr>
          <w:rFonts w:ascii="Verdana" w:hAnsi="Verdana" w:cs="Arial"/>
          <w:b/>
          <w:bCs/>
        </w:rPr>
        <w:t>7</w:t>
      </w:r>
      <w:r w:rsidRPr="002D7AF4">
        <w:rPr>
          <w:rFonts w:ascii="Verdana" w:hAnsi="Verdana" w:cs="Arial"/>
          <w:b/>
          <w:bCs/>
        </w:rPr>
        <w:t xml:space="preserve">.1. </w:t>
      </w:r>
      <w:r w:rsidRPr="002D7AF4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3A78B96F" w14:textId="75230754" w:rsidR="004909D8" w:rsidRPr="002D7AF4" w:rsidRDefault="00000000">
      <w:pPr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  <w:bCs/>
        </w:rPr>
        <w:t>1</w:t>
      </w:r>
      <w:r w:rsidR="0071276E">
        <w:rPr>
          <w:rFonts w:ascii="Verdana" w:hAnsi="Verdana" w:cs="Arial"/>
          <w:b/>
          <w:bCs/>
        </w:rPr>
        <w:t>7</w:t>
      </w:r>
      <w:r w:rsidRPr="002D7AF4">
        <w:rPr>
          <w:rFonts w:ascii="Verdana" w:hAnsi="Verdana" w:cs="Arial"/>
          <w:b/>
          <w:bCs/>
        </w:rPr>
        <w:t xml:space="preserve">.2. </w:t>
      </w:r>
      <w:r w:rsidRPr="002D7AF4">
        <w:rPr>
          <w:rFonts w:ascii="Verdana" w:hAnsi="Verdana" w:cs="Arial"/>
        </w:rPr>
        <w:t xml:space="preserve">Considerando a necessidade de aquisição dos produtos decidiu-se pela contratação por </w:t>
      </w:r>
      <w:r w:rsidRPr="002D7AF4">
        <w:rPr>
          <w:rFonts w:ascii="Verdana" w:hAnsi="Verdana" w:cs="Arial"/>
          <w:color w:val="000000"/>
        </w:rPr>
        <w:t xml:space="preserve">dispensa </w:t>
      </w:r>
      <w:r w:rsidRPr="002D7AF4">
        <w:rPr>
          <w:rFonts w:ascii="Verdana" w:hAnsi="Verdana" w:cs="Arial"/>
        </w:rPr>
        <w:t xml:space="preserve">de licitação. </w:t>
      </w:r>
    </w:p>
    <w:p w14:paraId="446EBC1A" w14:textId="77777777" w:rsidR="004909D8" w:rsidRPr="002D7AF4" w:rsidRDefault="004909D8">
      <w:pPr>
        <w:jc w:val="right"/>
        <w:rPr>
          <w:rFonts w:ascii="Verdana" w:hAnsi="Verdana" w:cs="Arial"/>
        </w:rPr>
      </w:pPr>
    </w:p>
    <w:p w14:paraId="6733170C" w14:textId="77777777" w:rsidR="004909D8" w:rsidRPr="002D7AF4" w:rsidRDefault="004909D8">
      <w:pPr>
        <w:jc w:val="right"/>
        <w:rPr>
          <w:rFonts w:ascii="Verdana" w:hAnsi="Verdana" w:cs="Arial"/>
        </w:rPr>
      </w:pPr>
    </w:p>
    <w:p w14:paraId="2E080CE3" w14:textId="7473D349" w:rsidR="004909D8" w:rsidRPr="002D7AF4" w:rsidRDefault="00000000">
      <w:pPr>
        <w:jc w:val="right"/>
        <w:rPr>
          <w:rFonts w:ascii="Verdana" w:hAnsi="Verdana"/>
        </w:rPr>
      </w:pPr>
      <w:r w:rsidRPr="002D7AF4">
        <w:rPr>
          <w:rFonts w:ascii="Verdana" w:hAnsi="Verdana" w:cs="Arial"/>
        </w:rPr>
        <w:t xml:space="preserve">São Gabriel da Palha, </w:t>
      </w:r>
      <w:r w:rsidR="00361B65">
        <w:rPr>
          <w:rFonts w:ascii="Verdana" w:hAnsi="Verdana" w:cs="Arial"/>
        </w:rPr>
        <w:t>30</w:t>
      </w:r>
      <w:r w:rsidRPr="002D7AF4">
        <w:rPr>
          <w:rFonts w:ascii="Verdana" w:hAnsi="Verdana" w:cs="Arial"/>
        </w:rPr>
        <w:t xml:space="preserve"> de </w:t>
      </w:r>
      <w:r w:rsidR="00361B65">
        <w:rPr>
          <w:rFonts w:ascii="Verdana" w:hAnsi="Verdana" w:cs="Arial"/>
        </w:rPr>
        <w:t>junho</w:t>
      </w:r>
      <w:r w:rsidRPr="002D7AF4">
        <w:rPr>
          <w:rFonts w:ascii="Verdana" w:hAnsi="Verdana" w:cs="Arial"/>
        </w:rPr>
        <w:t xml:space="preserve"> de 2025</w:t>
      </w:r>
      <w:r w:rsidR="00361B65">
        <w:rPr>
          <w:rFonts w:ascii="Verdana" w:hAnsi="Verdana" w:cs="Arial"/>
        </w:rPr>
        <w:t>.</w:t>
      </w:r>
    </w:p>
    <w:p w14:paraId="05E33F07" w14:textId="77777777" w:rsidR="004909D8" w:rsidRPr="002D7AF4" w:rsidRDefault="004909D8">
      <w:pPr>
        <w:jc w:val="right"/>
        <w:rPr>
          <w:rFonts w:ascii="Verdana" w:hAnsi="Verdana" w:cs="Arial"/>
        </w:rPr>
      </w:pPr>
    </w:p>
    <w:p w14:paraId="79F5ABDB" w14:textId="4D24246F" w:rsidR="004909D8" w:rsidRPr="002D7AF4" w:rsidRDefault="00000000">
      <w:pPr>
        <w:suppressAutoHyphens w:val="0"/>
        <w:jc w:val="both"/>
        <w:rPr>
          <w:rFonts w:ascii="Verdana" w:hAnsi="Verdana"/>
        </w:rPr>
      </w:pPr>
      <w:r w:rsidRPr="002D7AF4">
        <w:rPr>
          <w:rFonts w:ascii="Verdana" w:hAnsi="Verdana" w:cs="Arial"/>
          <w:b/>
        </w:rPr>
        <w:t>1</w:t>
      </w:r>
      <w:r w:rsidR="0071276E">
        <w:rPr>
          <w:rFonts w:ascii="Verdana" w:hAnsi="Verdana" w:cs="Arial"/>
          <w:b/>
        </w:rPr>
        <w:t>8</w:t>
      </w:r>
      <w:r w:rsidRPr="002D7AF4">
        <w:rPr>
          <w:rFonts w:ascii="Verdana" w:hAnsi="Verdana" w:cs="Arial"/>
          <w:b/>
        </w:rPr>
        <w:t>. RESPONSÁVEIS</w:t>
      </w:r>
    </w:p>
    <w:p w14:paraId="60CEF93A" w14:textId="77777777" w:rsidR="004909D8" w:rsidRPr="002D7AF4" w:rsidRDefault="004909D8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4909D8" w:rsidRPr="002D7AF4" w14:paraId="6FB8AE78" w14:textId="77777777">
        <w:tc>
          <w:tcPr>
            <w:tcW w:w="4873" w:type="dxa"/>
          </w:tcPr>
          <w:p w14:paraId="7F3C0BE5" w14:textId="77777777" w:rsidR="004909D8" w:rsidRPr="002D7AF4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2D7AF4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3DA14AA0" w14:textId="77777777" w:rsidR="004909D8" w:rsidRPr="002D7AF4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2D7AF4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4909D8" w:rsidRPr="002D7AF4" w14:paraId="5403ED93" w14:textId="77777777">
        <w:tc>
          <w:tcPr>
            <w:tcW w:w="4873" w:type="dxa"/>
          </w:tcPr>
          <w:p w14:paraId="1B0A2356" w14:textId="77777777" w:rsidR="004909D8" w:rsidRPr="002D7AF4" w:rsidRDefault="004909D8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6EFA69E3" w14:textId="77777777" w:rsidR="004909D8" w:rsidRPr="002D7AF4" w:rsidRDefault="004909D8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17BD2CE4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2D7AF4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4F6FF162" w14:textId="77777777" w:rsidR="004909D8" w:rsidRPr="002D7AF4" w:rsidRDefault="004909D8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148C0C2E" w14:textId="77777777" w:rsidR="004909D8" w:rsidRPr="002D7AF4" w:rsidRDefault="004909D8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5BBBF070" w14:textId="77777777" w:rsidR="004909D8" w:rsidRPr="002D7AF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2D7AF4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4909D8" w:rsidRPr="002D7AF4" w14:paraId="7FA63F2F" w14:textId="77777777">
        <w:tc>
          <w:tcPr>
            <w:tcW w:w="4873" w:type="dxa"/>
          </w:tcPr>
          <w:p w14:paraId="35BE0807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Cargo: Assistente Administrativo</w:t>
            </w:r>
          </w:p>
          <w:p w14:paraId="5646D666" w14:textId="77777777" w:rsidR="004909D8" w:rsidRPr="002D7AF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7AF4">
              <w:rPr>
                <w:rFonts w:ascii="Verdana" w:hAnsi="Verdana" w:cs="Arial"/>
              </w:rPr>
              <w:t>Matrícula nº 6048</w:t>
            </w:r>
          </w:p>
          <w:p w14:paraId="769BE96F" w14:textId="77777777" w:rsidR="004909D8" w:rsidRPr="002D7AF4" w:rsidRDefault="004909D8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5657341E" w14:textId="77777777" w:rsidR="004909D8" w:rsidRPr="002D7AF4" w:rsidRDefault="00000000">
            <w:pPr>
              <w:widowControl w:val="0"/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</w:rPr>
            </w:pPr>
            <w:bookmarkStart w:id="3" w:name="_GoBack11"/>
            <w:bookmarkEnd w:id="3"/>
            <w:r w:rsidRPr="002D7AF4">
              <w:rPr>
                <w:rFonts w:ascii="Verdana" w:eastAsia="Arial" w:hAnsi="Verdana" w:cs="Arial"/>
              </w:rPr>
              <w:t>Secretária Municipal de Assistência Social</w:t>
            </w:r>
          </w:p>
          <w:p w14:paraId="6A775935" w14:textId="77777777" w:rsidR="004909D8" w:rsidRPr="002D7AF4" w:rsidRDefault="00000000">
            <w:pPr>
              <w:widowControl w:val="0"/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</w:rPr>
            </w:pPr>
            <w:r w:rsidRPr="002D7AF4">
              <w:rPr>
                <w:rFonts w:ascii="Verdana" w:eastAsia="Arial" w:hAnsi="Verdana" w:cs="Arial"/>
                <w:color w:val="000000"/>
              </w:rPr>
              <w:t>Decreto nº 4.677/2025</w:t>
            </w:r>
          </w:p>
        </w:tc>
      </w:tr>
    </w:tbl>
    <w:p w14:paraId="27D2F4B9" w14:textId="77777777" w:rsidR="004909D8" w:rsidRPr="002D7AF4" w:rsidRDefault="004909D8">
      <w:pPr>
        <w:tabs>
          <w:tab w:val="left" w:pos="3390"/>
          <w:tab w:val="center" w:pos="5032"/>
        </w:tabs>
        <w:suppressAutoHyphens w:val="0"/>
        <w:jc w:val="both"/>
        <w:rPr>
          <w:rFonts w:ascii="Verdana" w:hAnsi="Verdana" w:cs="Arial"/>
          <w:bCs/>
          <w:lang w:eastAsia="pt-BR"/>
        </w:rPr>
      </w:pPr>
    </w:p>
    <w:p w14:paraId="6303206A" w14:textId="77777777" w:rsidR="004909D8" w:rsidRPr="002D7AF4" w:rsidRDefault="004909D8">
      <w:pPr>
        <w:suppressAutoHyphens w:val="0"/>
        <w:jc w:val="both"/>
        <w:rPr>
          <w:rFonts w:ascii="Verdana" w:hAnsi="Verdana"/>
        </w:rPr>
      </w:pPr>
    </w:p>
    <w:p w14:paraId="09FF8017" w14:textId="77777777" w:rsidR="004909D8" w:rsidRPr="002D7AF4" w:rsidRDefault="004909D8">
      <w:pPr>
        <w:suppressAutoHyphens w:val="0"/>
        <w:jc w:val="both"/>
        <w:rPr>
          <w:rFonts w:ascii="Verdana" w:hAnsi="Verdana"/>
        </w:rPr>
      </w:pPr>
    </w:p>
    <w:p w14:paraId="29E1B651" w14:textId="77777777" w:rsidR="004909D8" w:rsidRPr="002D7AF4" w:rsidRDefault="004909D8">
      <w:pPr>
        <w:jc w:val="both"/>
        <w:rPr>
          <w:rFonts w:ascii="Verdana" w:hAnsi="Verdana" w:cs="Arial"/>
        </w:rPr>
      </w:pPr>
    </w:p>
    <w:sectPr w:rsidR="004909D8" w:rsidRPr="002D7AF4">
      <w:headerReference w:type="default" r:id="rId12"/>
      <w:pgSz w:w="11906" w:h="16838"/>
      <w:pgMar w:top="1440" w:right="1080" w:bottom="1276" w:left="1080" w:header="708" w:footer="0" w:gutter="0"/>
      <w:cols w:space="720"/>
      <w:formProt w:val="0"/>
      <w:docGrid w:linePitch="360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A8D09" w14:textId="77777777" w:rsidR="00081D7F" w:rsidRDefault="00081D7F">
      <w:r>
        <w:separator/>
      </w:r>
    </w:p>
  </w:endnote>
  <w:endnote w:type="continuationSeparator" w:id="0">
    <w:p w14:paraId="6C620B14" w14:textId="77777777" w:rsidR="00081D7F" w:rsidRDefault="00081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charset w:val="00"/>
    <w:family w:val="roman"/>
    <w:pitch w:val="default"/>
  </w:font>
  <w:font w:name="Lohit Hindi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5EE89" w14:textId="77777777" w:rsidR="00081D7F" w:rsidRDefault="00081D7F">
      <w:r>
        <w:separator/>
      </w:r>
    </w:p>
  </w:footnote>
  <w:footnote w:type="continuationSeparator" w:id="0">
    <w:p w14:paraId="2765FA68" w14:textId="77777777" w:rsidR="00081D7F" w:rsidRDefault="00081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55A3" w14:textId="77777777" w:rsidR="004909D8" w:rsidRDefault="00000000">
    <w:pPr>
      <w:jc w:val="center"/>
    </w:pPr>
    <w:r>
      <w:rPr>
        <w:noProof/>
      </w:rPr>
      <w:drawing>
        <wp:anchor distT="0" distB="0" distL="152400" distR="120015" simplePos="0" relativeHeight="8" behindDoc="1" locked="0" layoutInCell="0" allowOverlap="1" wp14:anchorId="5A1F805F" wp14:editId="058C995A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6C983E74" w14:textId="77777777" w:rsidR="004909D8" w:rsidRDefault="004909D8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9D8"/>
    <w:rsid w:val="00081D7F"/>
    <w:rsid w:val="000A3218"/>
    <w:rsid w:val="00291098"/>
    <w:rsid w:val="002C5D98"/>
    <w:rsid w:val="002D7AF4"/>
    <w:rsid w:val="00302466"/>
    <w:rsid w:val="00361B65"/>
    <w:rsid w:val="00394EE5"/>
    <w:rsid w:val="003B698F"/>
    <w:rsid w:val="00485142"/>
    <w:rsid w:val="004909D8"/>
    <w:rsid w:val="00524DFA"/>
    <w:rsid w:val="00582247"/>
    <w:rsid w:val="0071276E"/>
    <w:rsid w:val="007669AD"/>
    <w:rsid w:val="009E00AC"/>
    <w:rsid w:val="00A175CA"/>
    <w:rsid w:val="00B447B4"/>
    <w:rsid w:val="00BF56F8"/>
    <w:rsid w:val="00C94207"/>
    <w:rsid w:val="00F6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D972B"/>
  <w15:docId w15:val="{257886DA-3992-4100-BBF4-14C942C98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szCs w:val="24"/>
    </w:rPr>
  </w:style>
  <w:style w:type="character" w:styleId="Hyperlink">
    <w:name w:val="Hyperlink"/>
    <w:semiHidden/>
    <w:unhideWhenUsed/>
    <w:rsid w:val="00394EE5"/>
    <w:rPr>
      <w:color w:val="000080"/>
      <w:u w:val="single"/>
    </w:rPr>
  </w:style>
  <w:style w:type="paragraph" w:customStyle="1" w:styleId="PADRO">
    <w:name w:val="PADRÃO"/>
    <w:qFormat/>
    <w:rsid w:val="00394EE5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1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j.jus.br/improbidade_adm/consultar_requerido.php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ortaldatransparencia.gov.br/ceis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11" Type="http://schemas.openxmlformats.org/officeDocument/2006/relationships/hyperlink" Target="http://www.portaldoempreendedor.gov.br/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certidoesapf.apps.tcu.gov.br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tcees.tc.br/portal-da-transparencia/consultas/lista-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3499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22351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9</cp:revision>
  <cp:lastPrinted>2025-07-30T15:46:00Z</cp:lastPrinted>
  <dcterms:created xsi:type="dcterms:W3CDTF">2025-06-30T18:30:00Z</dcterms:created>
  <dcterms:modified xsi:type="dcterms:W3CDTF">2025-07-30T16:04:00Z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